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32" w:rsidRPr="008052B3" w:rsidRDefault="00493A3A" w:rsidP="00443CA3">
      <w:pPr>
        <w:jc w:val="center"/>
        <w:rPr>
          <w:rFonts w:cstheme="minorHAnsi"/>
          <w:b/>
          <w:sz w:val="24"/>
          <w:szCs w:val="24"/>
        </w:rPr>
      </w:pPr>
      <w:bookmarkStart w:id="0" w:name="_GoBack"/>
      <w:bookmarkEnd w:id="0"/>
      <w:r w:rsidRPr="008052B3">
        <w:rPr>
          <w:rFonts w:cstheme="minorHAnsi"/>
          <w:b/>
          <w:sz w:val="24"/>
          <w:szCs w:val="24"/>
        </w:rPr>
        <w:t>Minutes of the 2011 CODA Annual General Meeting</w:t>
      </w:r>
    </w:p>
    <w:p w:rsidR="00493A3A" w:rsidRPr="008052B3" w:rsidRDefault="00493A3A" w:rsidP="00443CA3">
      <w:pPr>
        <w:jc w:val="center"/>
        <w:rPr>
          <w:rFonts w:cstheme="minorHAnsi"/>
          <w:b/>
          <w:sz w:val="24"/>
          <w:szCs w:val="24"/>
        </w:rPr>
      </w:pPr>
      <w:r w:rsidRPr="008052B3">
        <w:rPr>
          <w:rFonts w:cstheme="minorHAnsi"/>
          <w:b/>
          <w:sz w:val="24"/>
          <w:szCs w:val="24"/>
        </w:rPr>
        <w:t>Lunenburg Yacht Club</w:t>
      </w:r>
    </w:p>
    <w:p w:rsidR="00493A3A" w:rsidRPr="008052B3" w:rsidRDefault="00493A3A" w:rsidP="00443CA3">
      <w:pPr>
        <w:jc w:val="center"/>
        <w:rPr>
          <w:rFonts w:cstheme="minorHAnsi"/>
          <w:b/>
          <w:sz w:val="24"/>
          <w:szCs w:val="24"/>
        </w:rPr>
      </w:pPr>
      <w:r w:rsidRPr="008052B3">
        <w:rPr>
          <w:rFonts w:cstheme="minorHAnsi"/>
          <w:b/>
          <w:sz w:val="24"/>
          <w:szCs w:val="24"/>
        </w:rPr>
        <w:t>Lunenburg</w:t>
      </w:r>
      <w:r w:rsidR="000B0FEC" w:rsidRPr="008052B3">
        <w:rPr>
          <w:rFonts w:cstheme="minorHAnsi"/>
          <w:b/>
          <w:sz w:val="24"/>
          <w:szCs w:val="24"/>
        </w:rPr>
        <w:t>, Nova</w:t>
      </w:r>
      <w:r w:rsidRPr="008052B3">
        <w:rPr>
          <w:rFonts w:cstheme="minorHAnsi"/>
          <w:b/>
          <w:sz w:val="24"/>
          <w:szCs w:val="24"/>
        </w:rPr>
        <w:t xml:space="preserve"> Scotia</w:t>
      </w:r>
    </w:p>
    <w:p w:rsidR="00493A3A" w:rsidRPr="008052B3" w:rsidRDefault="00493A3A" w:rsidP="00443CA3">
      <w:pPr>
        <w:jc w:val="center"/>
        <w:rPr>
          <w:rFonts w:cstheme="minorHAnsi"/>
          <w:b/>
          <w:sz w:val="24"/>
          <w:szCs w:val="24"/>
        </w:rPr>
      </w:pPr>
      <w:r w:rsidRPr="008052B3">
        <w:rPr>
          <w:rFonts w:cstheme="minorHAnsi"/>
          <w:b/>
          <w:sz w:val="24"/>
          <w:szCs w:val="24"/>
        </w:rPr>
        <w:t>23 August 2011</w:t>
      </w:r>
    </w:p>
    <w:p w:rsidR="00493A3A" w:rsidRPr="008052B3" w:rsidRDefault="00493A3A">
      <w:pPr>
        <w:rPr>
          <w:rFonts w:cstheme="minorHAnsi"/>
          <w:sz w:val="24"/>
          <w:szCs w:val="24"/>
        </w:rPr>
      </w:pPr>
      <w:r w:rsidRPr="008052B3">
        <w:rPr>
          <w:rFonts w:cstheme="minorHAnsi"/>
          <w:sz w:val="24"/>
          <w:szCs w:val="24"/>
        </w:rPr>
        <w:t>Attending</w:t>
      </w:r>
      <w:r w:rsidR="00CC37A4" w:rsidRPr="008052B3">
        <w:rPr>
          <w:rFonts w:cstheme="minorHAnsi"/>
          <w:sz w:val="24"/>
          <w:szCs w:val="24"/>
        </w:rPr>
        <w:t xml:space="preserve">: </w:t>
      </w:r>
      <w:r w:rsidR="00CC37A4" w:rsidRPr="008052B3">
        <w:rPr>
          <w:rFonts w:cstheme="minorHAnsi"/>
          <w:sz w:val="24"/>
          <w:szCs w:val="24"/>
        </w:rPr>
        <w:tab/>
        <w:t>Refer to attendance list</w:t>
      </w:r>
      <w:r w:rsidRPr="008052B3">
        <w:rPr>
          <w:rFonts w:cstheme="minorHAnsi"/>
          <w:sz w:val="24"/>
          <w:szCs w:val="24"/>
        </w:rPr>
        <w:t>.</w:t>
      </w:r>
    </w:p>
    <w:p w:rsidR="00493A3A" w:rsidRPr="008052B3" w:rsidRDefault="00493A3A">
      <w:pPr>
        <w:rPr>
          <w:rFonts w:cstheme="minorHAnsi"/>
          <w:sz w:val="24"/>
          <w:szCs w:val="24"/>
        </w:rPr>
      </w:pPr>
      <w:r w:rsidRPr="008052B3">
        <w:rPr>
          <w:rFonts w:cstheme="minorHAnsi"/>
          <w:sz w:val="24"/>
          <w:szCs w:val="24"/>
        </w:rPr>
        <w:t>Opening:</w:t>
      </w:r>
      <w:r w:rsidRPr="008052B3">
        <w:rPr>
          <w:rFonts w:cstheme="minorHAnsi"/>
          <w:sz w:val="24"/>
          <w:szCs w:val="24"/>
        </w:rPr>
        <w:tab/>
        <w:t>With quorum established, the 23 August 2011 AMG of CODA was called to order at 18:41 hours at Lunenburg Yacht Club.  Cyrille Vittecoq chaired the meeting.  Carolyn Caldwell was recording secretary.</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Minutes of the 2010 AGM – Hamilton, ON</w:t>
      </w:r>
    </w:p>
    <w:p w:rsidR="00493A3A" w:rsidRPr="008052B3" w:rsidRDefault="00493A3A">
      <w:pPr>
        <w:rPr>
          <w:rFonts w:cstheme="minorHAnsi"/>
          <w:sz w:val="24"/>
          <w:szCs w:val="24"/>
        </w:rPr>
      </w:pPr>
      <w:r w:rsidRPr="008052B3">
        <w:rPr>
          <w:rFonts w:cstheme="minorHAnsi"/>
          <w:sz w:val="24"/>
          <w:szCs w:val="24"/>
        </w:rPr>
        <w:t xml:space="preserve">It was moved </w:t>
      </w:r>
      <w:r w:rsidR="00770368" w:rsidRPr="008052B3">
        <w:rPr>
          <w:rFonts w:cstheme="minorHAnsi"/>
          <w:sz w:val="24"/>
          <w:szCs w:val="24"/>
        </w:rPr>
        <w:t>(</w:t>
      </w:r>
      <w:r w:rsidRPr="008052B3">
        <w:rPr>
          <w:rFonts w:cstheme="minorHAnsi"/>
          <w:sz w:val="24"/>
          <w:szCs w:val="24"/>
        </w:rPr>
        <w:t>Peter Lyall</w:t>
      </w:r>
      <w:r w:rsidR="00770368" w:rsidRPr="008052B3">
        <w:rPr>
          <w:rFonts w:cstheme="minorHAnsi"/>
          <w:sz w:val="24"/>
          <w:szCs w:val="24"/>
        </w:rPr>
        <w:t>)</w:t>
      </w:r>
      <w:r w:rsidRPr="008052B3">
        <w:rPr>
          <w:rFonts w:cstheme="minorHAnsi"/>
          <w:sz w:val="24"/>
          <w:szCs w:val="24"/>
        </w:rPr>
        <w:t xml:space="preserve"> and seconded </w:t>
      </w:r>
      <w:r w:rsidR="00770368" w:rsidRPr="008052B3">
        <w:rPr>
          <w:rFonts w:cstheme="minorHAnsi"/>
          <w:sz w:val="24"/>
          <w:szCs w:val="24"/>
        </w:rPr>
        <w:t>(</w:t>
      </w:r>
      <w:r w:rsidRPr="008052B3">
        <w:rPr>
          <w:rFonts w:cstheme="minorHAnsi"/>
          <w:sz w:val="24"/>
          <w:szCs w:val="24"/>
        </w:rPr>
        <w:t>Scott Collinson</w:t>
      </w:r>
      <w:r w:rsidR="00770368" w:rsidRPr="008052B3">
        <w:rPr>
          <w:rFonts w:cstheme="minorHAnsi"/>
          <w:sz w:val="24"/>
          <w:szCs w:val="24"/>
        </w:rPr>
        <w:t>)</w:t>
      </w:r>
      <w:r w:rsidRPr="008052B3">
        <w:rPr>
          <w:rFonts w:cstheme="minorHAnsi"/>
          <w:sz w:val="24"/>
          <w:szCs w:val="24"/>
        </w:rPr>
        <w:t>, that the minutes be accepted as presented.</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Business arising from the Minutes</w:t>
      </w:r>
    </w:p>
    <w:p w:rsidR="00493A3A" w:rsidRPr="008052B3" w:rsidRDefault="00493A3A">
      <w:pPr>
        <w:rPr>
          <w:rFonts w:cstheme="minorHAnsi"/>
          <w:sz w:val="24"/>
          <w:szCs w:val="24"/>
        </w:rPr>
      </w:pPr>
      <w:r w:rsidRPr="008052B3">
        <w:rPr>
          <w:rFonts w:cstheme="minorHAnsi"/>
          <w:sz w:val="24"/>
          <w:szCs w:val="24"/>
        </w:rPr>
        <w:t>There were no outstanding items.</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Reports of the Officers</w:t>
      </w:r>
    </w:p>
    <w:p w:rsidR="00CC37A4" w:rsidRPr="008052B3" w:rsidRDefault="00CC37A4">
      <w:pPr>
        <w:rPr>
          <w:rFonts w:cstheme="minorHAnsi"/>
          <w:b/>
          <w:bCs/>
          <w:sz w:val="24"/>
          <w:szCs w:val="24"/>
          <w:lang w:val="en-US"/>
        </w:rPr>
      </w:pPr>
      <w:r w:rsidRPr="008052B3">
        <w:rPr>
          <w:rFonts w:cstheme="minorHAnsi"/>
          <w:b/>
          <w:bCs/>
          <w:sz w:val="24"/>
          <w:szCs w:val="24"/>
          <w:lang w:val="en-US"/>
        </w:rPr>
        <w:t>President</w:t>
      </w:r>
    </w:p>
    <w:p w:rsidR="00CC37A4" w:rsidRPr="008052B3" w:rsidRDefault="00493A3A" w:rsidP="002F04BB">
      <w:pPr>
        <w:rPr>
          <w:rFonts w:cstheme="minorHAnsi"/>
          <w:sz w:val="24"/>
          <w:szCs w:val="24"/>
        </w:rPr>
      </w:pPr>
      <w:r w:rsidRPr="008052B3">
        <w:rPr>
          <w:rFonts w:cstheme="minorHAnsi"/>
          <w:sz w:val="24"/>
          <w:szCs w:val="24"/>
        </w:rPr>
        <w:t>Cyrille introduced executive members of the Board</w:t>
      </w:r>
      <w:r w:rsidR="007D295F" w:rsidRPr="008052B3">
        <w:rPr>
          <w:rFonts w:cstheme="minorHAnsi"/>
          <w:sz w:val="24"/>
          <w:szCs w:val="24"/>
        </w:rPr>
        <w:t xml:space="preserve"> and Executive</w:t>
      </w:r>
      <w:r w:rsidR="008052B3">
        <w:rPr>
          <w:rFonts w:cstheme="minorHAnsi"/>
          <w:sz w:val="24"/>
          <w:szCs w:val="24"/>
        </w:rPr>
        <w:t xml:space="preserve"> and reviewed the 2010-2011 A</w:t>
      </w:r>
      <w:r w:rsidR="007D295F" w:rsidRPr="008052B3">
        <w:rPr>
          <w:rFonts w:cstheme="minorHAnsi"/>
          <w:sz w:val="24"/>
          <w:szCs w:val="24"/>
        </w:rPr>
        <w:t xml:space="preserve">ccomplishments.  After the elections held in October, the Board agreed on more formal and regular meetings which were held monthly and </w:t>
      </w:r>
      <w:proofErr w:type="spellStart"/>
      <w:r w:rsidR="007D295F" w:rsidRPr="008052B3">
        <w:rPr>
          <w:rFonts w:cstheme="minorHAnsi"/>
          <w:sz w:val="24"/>
          <w:szCs w:val="24"/>
        </w:rPr>
        <w:t>minuted</w:t>
      </w:r>
      <w:proofErr w:type="spellEnd"/>
      <w:r w:rsidR="007D295F" w:rsidRPr="008052B3">
        <w:rPr>
          <w:rFonts w:cstheme="minorHAnsi"/>
          <w:sz w:val="24"/>
          <w:szCs w:val="24"/>
        </w:rPr>
        <w:t xml:space="preserve"> by Tanya Chamberlain.  The Board </w:t>
      </w:r>
      <w:r w:rsidR="008052B3">
        <w:rPr>
          <w:rFonts w:cstheme="minorHAnsi"/>
          <w:sz w:val="24"/>
          <w:szCs w:val="24"/>
        </w:rPr>
        <w:t>set up committees based on the By L</w:t>
      </w:r>
      <w:r w:rsidR="007D295F" w:rsidRPr="008052B3">
        <w:rPr>
          <w:rFonts w:cstheme="minorHAnsi"/>
          <w:sz w:val="24"/>
          <w:szCs w:val="24"/>
        </w:rPr>
        <w:t xml:space="preserve">aw changes </w:t>
      </w:r>
      <w:r w:rsidR="009F6E9A" w:rsidRPr="008052B3">
        <w:rPr>
          <w:rFonts w:cstheme="minorHAnsi"/>
          <w:sz w:val="24"/>
          <w:szCs w:val="24"/>
        </w:rPr>
        <w:t xml:space="preserve">approved at the 2010 AGM, </w:t>
      </w:r>
      <w:r w:rsidR="007D295F" w:rsidRPr="008052B3">
        <w:rPr>
          <w:rFonts w:cstheme="minorHAnsi"/>
          <w:sz w:val="24"/>
          <w:szCs w:val="24"/>
        </w:rPr>
        <w:t>includ</w:t>
      </w:r>
      <w:r w:rsidR="008052B3">
        <w:rPr>
          <w:rFonts w:cstheme="minorHAnsi"/>
          <w:sz w:val="24"/>
          <w:szCs w:val="24"/>
        </w:rPr>
        <w:t>ing the International (Teams) C</w:t>
      </w:r>
      <w:r w:rsidR="009F6E9A" w:rsidRPr="008052B3">
        <w:rPr>
          <w:rFonts w:cstheme="minorHAnsi"/>
          <w:sz w:val="24"/>
          <w:szCs w:val="24"/>
        </w:rPr>
        <w:t>ommittee and</w:t>
      </w:r>
      <w:r w:rsidR="008052B3">
        <w:rPr>
          <w:rFonts w:cstheme="minorHAnsi"/>
          <w:sz w:val="24"/>
          <w:szCs w:val="24"/>
        </w:rPr>
        <w:t xml:space="preserve"> By Law C</w:t>
      </w:r>
      <w:r w:rsidR="007D295F" w:rsidRPr="008052B3">
        <w:rPr>
          <w:rFonts w:cstheme="minorHAnsi"/>
          <w:sz w:val="24"/>
          <w:szCs w:val="24"/>
        </w:rPr>
        <w:t>ommittee</w:t>
      </w:r>
      <w:r w:rsidR="008052B3">
        <w:rPr>
          <w:rFonts w:cstheme="minorHAnsi"/>
          <w:sz w:val="24"/>
          <w:szCs w:val="24"/>
        </w:rPr>
        <w:t>.  The By Law C</w:t>
      </w:r>
      <w:r w:rsidR="009F6E9A" w:rsidRPr="008052B3">
        <w:rPr>
          <w:rFonts w:cstheme="minorHAnsi"/>
          <w:sz w:val="24"/>
          <w:szCs w:val="24"/>
        </w:rPr>
        <w:t>ommittee will continue to pursue incorporation to make the associ</w:t>
      </w:r>
      <w:r w:rsidR="008052B3">
        <w:rPr>
          <w:rFonts w:cstheme="minorHAnsi"/>
          <w:sz w:val="24"/>
          <w:szCs w:val="24"/>
        </w:rPr>
        <w:t>ation more up to date with a</w:t>
      </w:r>
      <w:r w:rsidR="009F6E9A" w:rsidRPr="008052B3">
        <w:rPr>
          <w:rFonts w:cstheme="minorHAnsi"/>
          <w:sz w:val="24"/>
          <w:szCs w:val="24"/>
        </w:rPr>
        <w:t>ssociation standards.  The Registrar had successfully implemented smart forms as a move toward online fee renewal.  The Treasurer role was successfully est</w:t>
      </w:r>
      <w:r w:rsidR="008052B3">
        <w:rPr>
          <w:rFonts w:cstheme="minorHAnsi"/>
          <w:sz w:val="24"/>
          <w:szCs w:val="24"/>
        </w:rPr>
        <w:t>ablished and implemented.  The Association has an impr</w:t>
      </w:r>
      <w:r w:rsidR="009F6E9A" w:rsidRPr="008052B3">
        <w:rPr>
          <w:rFonts w:cstheme="minorHAnsi"/>
          <w:sz w:val="24"/>
          <w:szCs w:val="24"/>
        </w:rPr>
        <w:t xml:space="preserve">oved link to the International Optimist Dinghy Association.  There </w:t>
      </w:r>
      <w:r w:rsidR="008052B3" w:rsidRPr="008052B3">
        <w:rPr>
          <w:rFonts w:cstheme="minorHAnsi"/>
          <w:sz w:val="24"/>
          <w:szCs w:val="24"/>
        </w:rPr>
        <w:t>have</w:t>
      </w:r>
      <w:r w:rsidR="009F6E9A" w:rsidRPr="008052B3">
        <w:rPr>
          <w:rFonts w:cstheme="minorHAnsi"/>
          <w:sz w:val="24"/>
          <w:szCs w:val="24"/>
        </w:rPr>
        <w:t xml:space="preserve"> been an increased</w:t>
      </w:r>
      <w:r w:rsidR="008052B3">
        <w:rPr>
          <w:rFonts w:cstheme="minorHAnsi"/>
          <w:sz w:val="24"/>
          <w:szCs w:val="24"/>
        </w:rPr>
        <w:t xml:space="preserve"> </w:t>
      </w:r>
      <w:r w:rsidR="009F6E9A" w:rsidRPr="008052B3">
        <w:rPr>
          <w:rFonts w:cstheme="minorHAnsi"/>
          <w:sz w:val="24"/>
          <w:szCs w:val="24"/>
        </w:rPr>
        <w:t>number of sailors representing Canada at international events</w:t>
      </w:r>
      <w:r w:rsidR="008052B3">
        <w:rPr>
          <w:rFonts w:cstheme="minorHAnsi"/>
          <w:sz w:val="24"/>
          <w:szCs w:val="24"/>
        </w:rPr>
        <w:t xml:space="preserve"> with improving results</w:t>
      </w:r>
      <w:r w:rsidR="009F6E9A" w:rsidRPr="008052B3">
        <w:rPr>
          <w:rFonts w:cstheme="minorHAnsi"/>
          <w:sz w:val="24"/>
          <w:szCs w:val="24"/>
        </w:rPr>
        <w:t xml:space="preserve">.  Finally, there has been a set of </w:t>
      </w:r>
      <w:r w:rsidR="008052B3">
        <w:rPr>
          <w:rFonts w:cstheme="minorHAnsi"/>
          <w:sz w:val="24"/>
          <w:szCs w:val="24"/>
        </w:rPr>
        <w:t>objectives established by the B</w:t>
      </w:r>
      <w:r w:rsidR="009F6E9A" w:rsidRPr="008052B3">
        <w:rPr>
          <w:rFonts w:cstheme="minorHAnsi"/>
          <w:sz w:val="24"/>
          <w:szCs w:val="24"/>
        </w:rPr>
        <w:t>o</w:t>
      </w:r>
      <w:r w:rsidR="008052B3">
        <w:rPr>
          <w:rFonts w:cstheme="minorHAnsi"/>
          <w:sz w:val="24"/>
          <w:szCs w:val="24"/>
        </w:rPr>
        <w:t>a</w:t>
      </w:r>
      <w:r w:rsidR="009F6E9A" w:rsidRPr="008052B3">
        <w:rPr>
          <w:rFonts w:cstheme="minorHAnsi"/>
          <w:sz w:val="24"/>
          <w:szCs w:val="24"/>
        </w:rPr>
        <w:t>rd for the Assoc</w:t>
      </w:r>
      <w:r w:rsidR="008052B3">
        <w:rPr>
          <w:rFonts w:cstheme="minorHAnsi"/>
          <w:sz w:val="24"/>
          <w:szCs w:val="24"/>
        </w:rPr>
        <w:t>iation for 2011-</w:t>
      </w:r>
      <w:r w:rsidR="009F6E9A" w:rsidRPr="008052B3">
        <w:rPr>
          <w:rFonts w:cstheme="minorHAnsi"/>
          <w:sz w:val="24"/>
          <w:szCs w:val="24"/>
        </w:rPr>
        <w:t>2012 (see slide).</w:t>
      </w:r>
    </w:p>
    <w:p w:rsidR="00CC37A4" w:rsidRPr="008052B3" w:rsidRDefault="00CC37A4" w:rsidP="00CC37A4">
      <w:pPr>
        <w:rPr>
          <w:rFonts w:cstheme="minorHAnsi"/>
          <w:sz w:val="24"/>
          <w:szCs w:val="24"/>
        </w:rPr>
      </w:pPr>
      <w:r w:rsidRPr="008052B3">
        <w:rPr>
          <w:rFonts w:cstheme="minorHAnsi"/>
          <w:b/>
          <w:bCs/>
          <w:sz w:val="24"/>
          <w:szCs w:val="24"/>
          <w:lang w:val="en-US"/>
        </w:rPr>
        <w:t>Class Registrar</w:t>
      </w:r>
    </w:p>
    <w:p w:rsidR="004438E9" w:rsidRPr="008052B3" w:rsidRDefault="00727A7A">
      <w:pPr>
        <w:rPr>
          <w:rFonts w:cstheme="minorHAnsi"/>
          <w:sz w:val="24"/>
          <w:szCs w:val="24"/>
        </w:rPr>
      </w:pPr>
      <w:proofErr w:type="spellStart"/>
      <w:r w:rsidRPr="008052B3">
        <w:rPr>
          <w:rFonts w:cstheme="minorHAnsi"/>
          <w:sz w:val="24"/>
          <w:szCs w:val="24"/>
        </w:rPr>
        <w:t>Huburt</w:t>
      </w:r>
      <w:proofErr w:type="spellEnd"/>
      <w:r w:rsidRPr="008052B3">
        <w:rPr>
          <w:rFonts w:cstheme="minorHAnsi"/>
          <w:sz w:val="24"/>
          <w:szCs w:val="24"/>
        </w:rPr>
        <w:t xml:space="preserve"> Bourque presented the 2011 statistics vs. 2010</w:t>
      </w:r>
      <w:r w:rsidR="00511F5C">
        <w:rPr>
          <w:rFonts w:cstheme="minorHAnsi"/>
          <w:sz w:val="24"/>
          <w:szCs w:val="24"/>
        </w:rPr>
        <w:t xml:space="preserve"> (see slide).  H</w:t>
      </w:r>
      <w:r w:rsidRPr="008052B3">
        <w:rPr>
          <w:rFonts w:cstheme="minorHAnsi"/>
          <w:sz w:val="24"/>
          <w:szCs w:val="24"/>
        </w:rPr>
        <w:t xml:space="preserve">e explained the enhancements to the registration process and is planning further progress toward online </w:t>
      </w:r>
      <w:r w:rsidRPr="008052B3">
        <w:rPr>
          <w:rFonts w:cstheme="minorHAnsi"/>
          <w:sz w:val="24"/>
          <w:szCs w:val="24"/>
        </w:rPr>
        <w:lastRenderedPageBreak/>
        <w:t xml:space="preserve">membership renewals for 2011.  He expressed concern </w:t>
      </w:r>
      <w:proofErr w:type="gramStart"/>
      <w:r w:rsidRPr="008052B3">
        <w:rPr>
          <w:rFonts w:cstheme="minorHAnsi"/>
          <w:sz w:val="24"/>
          <w:szCs w:val="24"/>
        </w:rPr>
        <w:t>that</w:t>
      </w:r>
      <w:r w:rsidR="00511F5C">
        <w:rPr>
          <w:rFonts w:cstheme="minorHAnsi"/>
          <w:sz w:val="24"/>
          <w:szCs w:val="24"/>
        </w:rPr>
        <w:t>,</w:t>
      </w:r>
      <w:proofErr w:type="gramEnd"/>
      <w:r w:rsidRPr="008052B3">
        <w:rPr>
          <w:rFonts w:cstheme="minorHAnsi"/>
          <w:sz w:val="24"/>
          <w:szCs w:val="24"/>
        </w:rPr>
        <w:t xml:space="preserve"> based on the information availab</w:t>
      </w:r>
      <w:r w:rsidR="00511F5C">
        <w:rPr>
          <w:rFonts w:cstheme="minorHAnsi"/>
          <w:sz w:val="24"/>
          <w:szCs w:val="24"/>
        </w:rPr>
        <w:t>le from sail registrations,</w:t>
      </w:r>
      <w:r w:rsidRPr="008052B3">
        <w:rPr>
          <w:rFonts w:cstheme="minorHAnsi"/>
          <w:sz w:val="24"/>
          <w:szCs w:val="24"/>
        </w:rPr>
        <w:t xml:space="preserve"> families are not investing in boats.</w:t>
      </w:r>
      <w:r w:rsidR="004438E9" w:rsidRPr="008052B3">
        <w:rPr>
          <w:rFonts w:cstheme="minorHAnsi"/>
          <w:sz w:val="24"/>
          <w:szCs w:val="24"/>
        </w:rPr>
        <w:t xml:space="preserve">  The average age of CODA membership is 12.  The mode is also 12 years.  The membership is split into 4 large groups in 4 provinces (BC, Ontario, Quebec, Nova Scotia) but there is little elsewhere in the country.  A comment arose that the statistics are swayed by the location of the Canadians each year.</w:t>
      </w:r>
    </w:p>
    <w:p w:rsidR="002F04BB" w:rsidRPr="008052B3" w:rsidRDefault="002F04BB" w:rsidP="002F04BB">
      <w:pPr>
        <w:rPr>
          <w:rFonts w:cstheme="minorHAnsi"/>
          <w:sz w:val="24"/>
          <w:szCs w:val="24"/>
        </w:rPr>
      </w:pPr>
      <w:r w:rsidRPr="008052B3">
        <w:rPr>
          <w:rFonts w:cstheme="minorHAnsi"/>
          <w:b/>
          <w:bCs/>
          <w:sz w:val="24"/>
          <w:szCs w:val="24"/>
          <w:lang w:val="en-US"/>
        </w:rPr>
        <w:t>Treasurer</w:t>
      </w:r>
    </w:p>
    <w:p w:rsidR="004438E9" w:rsidRPr="008052B3" w:rsidRDefault="004438E9">
      <w:pPr>
        <w:rPr>
          <w:rFonts w:cstheme="minorHAnsi"/>
          <w:sz w:val="24"/>
          <w:szCs w:val="24"/>
        </w:rPr>
      </w:pPr>
      <w:r w:rsidRPr="008052B3">
        <w:rPr>
          <w:rFonts w:cstheme="minorHAnsi"/>
          <w:sz w:val="24"/>
          <w:szCs w:val="24"/>
        </w:rPr>
        <w:t>Peter Lyall presented the Treasurer’s report.  The association has $16,618.51 in assets.  The revenue is made up of annual fees but the activity in the accounts is mostly a through put as a result of the international team fees that have no net effect of the finances of the Association.</w:t>
      </w:r>
    </w:p>
    <w:p w:rsidR="00511F5C" w:rsidRDefault="004438E9">
      <w:pPr>
        <w:rPr>
          <w:rFonts w:cstheme="minorHAnsi"/>
          <w:sz w:val="24"/>
          <w:szCs w:val="24"/>
        </w:rPr>
      </w:pPr>
      <w:r w:rsidRPr="00511F5C">
        <w:rPr>
          <w:rFonts w:cstheme="minorHAnsi"/>
          <w:b/>
          <w:sz w:val="24"/>
          <w:szCs w:val="24"/>
        </w:rPr>
        <w:t xml:space="preserve">International Team </w:t>
      </w:r>
      <w:r w:rsidRPr="00511F5C">
        <w:rPr>
          <w:rFonts w:cstheme="minorHAnsi"/>
          <w:b/>
          <w:i/>
          <w:sz w:val="24"/>
          <w:szCs w:val="24"/>
        </w:rPr>
        <w:t>Report</w:t>
      </w:r>
      <w:r w:rsidR="00511F5C" w:rsidRPr="00511F5C">
        <w:rPr>
          <w:rFonts w:cstheme="minorHAnsi"/>
          <w:i/>
          <w:sz w:val="24"/>
          <w:szCs w:val="24"/>
        </w:rPr>
        <w:t xml:space="preserve"> (Tanya, this item was not on the order of business but I had notes from Cyrille’s presentation.  In addition, in the </w:t>
      </w:r>
      <w:r w:rsidR="00511F5C">
        <w:rPr>
          <w:rFonts w:cstheme="minorHAnsi"/>
          <w:i/>
          <w:sz w:val="24"/>
          <w:szCs w:val="24"/>
        </w:rPr>
        <w:t xml:space="preserve">By Laws, </w:t>
      </w:r>
      <w:r w:rsidR="00511F5C" w:rsidRPr="00511F5C">
        <w:rPr>
          <w:rFonts w:cstheme="minorHAnsi"/>
          <w:i/>
          <w:sz w:val="24"/>
          <w:szCs w:val="24"/>
        </w:rPr>
        <w:t>Committee</w:t>
      </w:r>
      <w:r w:rsidR="00511F5C">
        <w:rPr>
          <w:rFonts w:cstheme="minorHAnsi"/>
          <w:i/>
          <w:sz w:val="24"/>
          <w:szCs w:val="24"/>
        </w:rPr>
        <w:t xml:space="preserve"> Reports</w:t>
      </w:r>
      <w:r w:rsidR="00511F5C" w:rsidRPr="00511F5C">
        <w:rPr>
          <w:rFonts w:cstheme="minorHAnsi"/>
          <w:i/>
          <w:sz w:val="24"/>
          <w:szCs w:val="24"/>
        </w:rPr>
        <w:t xml:space="preserve"> is listed as an item that shall be on the order of business).</w:t>
      </w:r>
    </w:p>
    <w:p w:rsidR="004438E9" w:rsidRPr="008052B3" w:rsidRDefault="004438E9">
      <w:pPr>
        <w:rPr>
          <w:rFonts w:cstheme="minorHAnsi"/>
          <w:sz w:val="24"/>
          <w:szCs w:val="24"/>
        </w:rPr>
      </w:pPr>
      <w:r w:rsidRPr="008052B3">
        <w:rPr>
          <w:rFonts w:cstheme="minorHAnsi"/>
          <w:sz w:val="24"/>
          <w:szCs w:val="24"/>
        </w:rPr>
        <w:t xml:space="preserve">Cyrille presented the committee’s report.  CODA sent a total of 26 registrants for 20 sailors to 4 </w:t>
      </w:r>
      <w:r w:rsidR="00C72FF9" w:rsidRPr="008052B3">
        <w:rPr>
          <w:rFonts w:cstheme="minorHAnsi"/>
          <w:sz w:val="24"/>
          <w:szCs w:val="24"/>
        </w:rPr>
        <w:t xml:space="preserve">international events. The association is still not sending a full complement of 11 sailors to the South American Championships.  CODA could have sent 14 sailors to the North </w:t>
      </w:r>
      <w:r w:rsidR="00AB1D7E" w:rsidRPr="008052B3">
        <w:rPr>
          <w:rFonts w:cstheme="minorHAnsi"/>
          <w:sz w:val="24"/>
          <w:szCs w:val="24"/>
        </w:rPr>
        <w:t>Americans</w:t>
      </w:r>
      <w:r w:rsidR="00C72FF9" w:rsidRPr="008052B3">
        <w:rPr>
          <w:rFonts w:cstheme="minorHAnsi"/>
          <w:sz w:val="24"/>
          <w:szCs w:val="24"/>
        </w:rPr>
        <w:t xml:space="preserve"> but we did not have enough girls available to send.  We have successfully sent 4 sailors to the Europeans but the event proves very expensive for families to attend.</w:t>
      </w:r>
      <w:r w:rsidR="00E65D07" w:rsidRPr="008052B3">
        <w:rPr>
          <w:rFonts w:cstheme="minorHAnsi"/>
          <w:sz w:val="24"/>
          <w:szCs w:val="24"/>
        </w:rPr>
        <w:t xml:space="preserve">  </w:t>
      </w:r>
      <w:r w:rsidR="00F52CF9" w:rsidRPr="008052B3">
        <w:rPr>
          <w:rFonts w:cstheme="minorHAnsi"/>
          <w:sz w:val="24"/>
          <w:szCs w:val="24"/>
        </w:rPr>
        <w:t>We have however, had at least 2 sailors in each event this year in the top 100 places and positions have increased consistently each of the past few years.  For 2012 the events are:</w:t>
      </w:r>
    </w:p>
    <w:p w:rsidR="00F52CF9" w:rsidRPr="008052B3" w:rsidRDefault="00F52CF9">
      <w:pPr>
        <w:rPr>
          <w:rFonts w:cstheme="minorHAnsi"/>
          <w:sz w:val="24"/>
          <w:szCs w:val="24"/>
        </w:rPr>
      </w:pPr>
      <w:r w:rsidRPr="008052B3">
        <w:rPr>
          <w:rFonts w:cstheme="minorHAnsi"/>
          <w:sz w:val="24"/>
          <w:szCs w:val="24"/>
        </w:rPr>
        <w:t xml:space="preserve">South </w:t>
      </w:r>
      <w:r w:rsidR="00AB1D7E" w:rsidRPr="008052B3">
        <w:rPr>
          <w:rFonts w:cstheme="minorHAnsi"/>
          <w:sz w:val="24"/>
          <w:szCs w:val="24"/>
        </w:rPr>
        <w:t>Americans</w:t>
      </w:r>
      <w:r w:rsidRPr="008052B3">
        <w:rPr>
          <w:rFonts w:cstheme="minorHAnsi"/>
          <w:sz w:val="24"/>
          <w:szCs w:val="24"/>
        </w:rPr>
        <w:t xml:space="preserve">, </w:t>
      </w:r>
      <w:r w:rsidRPr="008052B3">
        <w:rPr>
          <w:rFonts w:cstheme="minorHAnsi"/>
          <w:sz w:val="24"/>
          <w:szCs w:val="24"/>
        </w:rPr>
        <w:tab/>
        <w:t xml:space="preserve"> Marc</w:t>
      </w:r>
      <w:r w:rsidR="00AB1D7E">
        <w:rPr>
          <w:rFonts w:cstheme="minorHAnsi"/>
          <w:sz w:val="24"/>
          <w:szCs w:val="24"/>
        </w:rPr>
        <w:t>h 29 – April 4, 2012</w:t>
      </w:r>
      <w:r w:rsidR="00AB1D7E">
        <w:rPr>
          <w:rFonts w:cstheme="minorHAnsi"/>
          <w:sz w:val="24"/>
          <w:szCs w:val="24"/>
        </w:rPr>
        <w:tab/>
        <w:t>Buenos Air</w:t>
      </w:r>
      <w:r w:rsidRPr="008052B3">
        <w:rPr>
          <w:rFonts w:cstheme="minorHAnsi"/>
          <w:sz w:val="24"/>
          <w:szCs w:val="24"/>
        </w:rPr>
        <w:t>es, Arg</w:t>
      </w:r>
      <w:r w:rsidR="00AB1D7E">
        <w:rPr>
          <w:rFonts w:cstheme="minorHAnsi"/>
          <w:sz w:val="24"/>
          <w:szCs w:val="24"/>
        </w:rPr>
        <w:t>e</w:t>
      </w:r>
      <w:r w:rsidRPr="008052B3">
        <w:rPr>
          <w:rFonts w:cstheme="minorHAnsi"/>
          <w:sz w:val="24"/>
          <w:szCs w:val="24"/>
        </w:rPr>
        <w:t>ntina</w:t>
      </w:r>
    </w:p>
    <w:p w:rsidR="00F52CF9" w:rsidRPr="008052B3" w:rsidRDefault="00F52CF9">
      <w:pPr>
        <w:rPr>
          <w:rFonts w:cstheme="minorHAnsi"/>
          <w:sz w:val="24"/>
          <w:szCs w:val="24"/>
        </w:rPr>
      </w:pPr>
      <w:r w:rsidRPr="008052B3">
        <w:rPr>
          <w:rFonts w:cstheme="minorHAnsi"/>
          <w:sz w:val="24"/>
          <w:szCs w:val="24"/>
        </w:rPr>
        <w:t xml:space="preserve">North Americans, </w:t>
      </w:r>
      <w:r w:rsidRPr="008052B3">
        <w:rPr>
          <w:rFonts w:cstheme="minorHAnsi"/>
          <w:sz w:val="24"/>
          <w:szCs w:val="24"/>
        </w:rPr>
        <w:tab/>
        <w:t>TBD</w:t>
      </w:r>
      <w:r w:rsidRPr="008052B3">
        <w:rPr>
          <w:rFonts w:cstheme="minorHAnsi"/>
          <w:sz w:val="24"/>
          <w:szCs w:val="24"/>
        </w:rPr>
        <w:tab/>
      </w:r>
      <w:r w:rsidRPr="008052B3">
        <w:rPr>
          <w:rFonts w:cstheme="minorHAnsi"/>
          <w:sz w:val="24"/>
          <w:szCs w:val="24"/>
        </w:rPr>
        <w:tab/>
      </w:r>
      <w:r w:rsidRPr="008052B3">
        <w:rPr>
          <w:rFonts w:cstheme="minorHAnsi"/>
          <w:sz w:val="24"/>
          <w:szCs w:val="24"/>
        </w:rPr>
        <w:tab/>
      </w:r>
      <w:r w:rsidRPr="008052B3">
        <w:rPr>
          <w:rFonts w:cstheme="minorHAnsi"/>
          <w:sz w:val="24"/>
          <w:szCs w:val="24"/>
        </w:rPr>
        <w:tab/>
        <w:t>Mexico</w:t>
      </w:r>
    </w:p>
    <w:p w:rsidR="00F52CF9" w:rsidRPr="008052B3" w:rsidRDefault="00F52CF9">
      <w:pPr>
        <w:rPr>
          <w:rFonts w:cstheme="minorHAnsi"/>
          <w:sz w:val="24"/>
          <w:szCs w:val="24"/>
        </w:rPr>
      </w:pPr>
      <w:r w:rsidRPr="008052B3">
        <w:rPr>
          <w:rFonts w:cstheme="minorHAnsi"/>
          <w:sz w:val="24"/>
          <w:szCs w:val="24"/>
        </w:rPr>
        <w:t>Europeans</w:t>
      </w:r>
      <w:r w:rsidRPr="008052B3">
        <w:rPr>
          <w:rFonts w:cstheme="minorHAnsi"/>
          <w:sz w:val="24"/>
          <w:szCs w:val="24"/>
        </w:rPr>
        <w:tab/>
      </w:r>
      <w:r w:rsidRPr="008052B3">
        <w:rPr>
          <w:rFonts w:cstheme="minorHAnsi"/>
          <w:sz w:val="24"/>
          <w:szCs w:val="24"/>
        </w:rPr>
        <w:tab/>
        <w:t>July</w:t>
      </w:r>
      <w:r w:rsidRPr="008052B3">
        <w:rPr>
          <w:rFonts w:cstheme="minorHAnsi"/>
          <w:sz w:val="24"/>
          <w:szCs w:val="24"/>
        </w:rPr>
        <w:tab/>
      </w:r>
      <w:r w:rsidRPr="008052B3">
        <w:rPr>
          <w:rFonts w:cstheme="minorHAnsi"/>
          <w:sz w:val="24"/>
          <w:szCs w:val="24"/>
        </w:rPr>
        <w:tab/>
      </w:r>
      <w:r w:rsidRPr="008052B3">
        <w:rPr>
          <w:rFonts w:cstheme="minorHAnsi"/>
          <w:sz w:val="24"/>
          <w:szCs w:val="24"/>
        </w:rPr>
        <w:tab/>
      </w:r>
      <w:r w:rsidRPr="008052B3">
        <w:rPr>
          <w:rFonts w:cstheme="minorHAnsi"/>
          <w:sz w:val="24"/>
          <w:szCs w:val="24"/>
        </w:rPr>
        <w:tab/>
      </w:r>
      <w:proofErr w:type="spellStart"/>
      <w:r w:rsidRPr="008052B3">
        <w:rPr>
          <w:rFonts w:cstheme="minorHAnsi"/>
          <w:sz w:val="24"/>
          <w:szCs w:val="24"/>
        </w:rPr>
        <w:t>Lignaro</w:t>
      </w:r>
      <w:proofErr w:type="spellEnd"/>
      <w:r w:rsidRPr="008052B3">
        <w:rPr>
          <w:rFonts w:cstheme="minorHAnsi"/>
          <w:sz w:val="24"/>
          <w:szCs w:val="24"/>
        </w:rPr>
        <w:t xml:space="preserve"> </w:t>
      </w:r>
      <w:proofErr w:type="spellStart"/>
      <w:r w:rsidRPr="008052B3">
        <w:rPr>
          <w:rFonts w:cstheme="minorHAnsi"/>
          <w:sz w:val="24"/>
          <w:szCs w:val="24"/>
        </w:rPr>
        <w:t>Sabbiadoro</w:t>
      </w:r>
      <w:proofErr w:type="spellEnd"/>
      <w:r w:rsidRPr="008052B3">
        <w:rPr>
          <w:rFonts w:cstheme="minorHAnsi"/>
          <w:sz w:val="24"/>
          <w:szCs w:val="24"/>
        </w:rPr>
        <w:t>, Italy</w:t>
      </w:r>
    </w:p>
    <w:p w:rsidR="00F52CF9" w:rsidRPr="008052B3" w:rsidRDefault="00F52CF9">
      <w:pPr>
        <w:rPr>
          <w:rFonts w:cstheme="minorHAnsi"/>
          <w:sz w:val="24"/>
          <w:szCs w:val="24"/>
        </w:rPr>
      </w:pPr>
      <w:r w:rsidRPr="008052B3">
        <w:rPr>
          <w:rFonts w:cstheme="minorHAnsi"/>
          <w:sz w:val="24"/>
          <w:szCs w:val="24"/>
        </w:rPr>
        <w:t>Worlds</w:t>
      </w:r>
      <w:r w:rsidRPr="008052B3">
        <w:rPr>
          <w:rFonts w:cstheme="minorHAnsi"/>
          <w:sz w:val="24"/>
          <w:szCs w:val="24"/>
        </w:rPr>
        <w:tab/>
      </w:r>
      <w:r w:rsidRPr="008052B3">
        <w:rPr>
          <w:rFonts w:cstheme="minorHAnsi"/>
          <w:sz w:val="24"/>
          <w:szCs w:val="24"/>
        </w:rPr>
        <w:tab/>
      </w:r>
      <w:r w:rsidRPr="008052B3">
        <w:rPr>
          <w:rFonts w:cstheme="minorHAnsi"/>
          <w:sz w:val="24"/>
          <w:szCs w:val="24"/>
        </w:rPr>
        <w:tab/>
        <w:t>July 10 – 21, 2012</w:t>
      </w:r>
      <w:r w:rsidRPr="008052B3">
        <w:rPr>
          <w:rFonts w:cstheme="minorHAnsi"/>
          <w:sz w:val="24"/>
          <w:szCs w:val="24"/>
        </w:rPr>
        <w:tab/>
      </w:r>
      <w:r w:rsidRPr="008052B3">
        <w:rPr>
          <w:rFonts w:cstheme="minorHAnsi"/>
          <w:sz w:val="24"/>
          <w:szCs w:val="24"/>
        </w:rPr>
        <w:tab/>
        <w:t>Santo Domingo, Dominican Republic</w:t>
      </w:r>
    </w:p>
    <w:p w:rsidR="00AB1D7E" w:rsidRDefault="00F52CF9">
      <w:pPr>
        <w:rPr>
          <w:rFonts w:cstheme="minorHAnsi"/>
          <w:sz w:val="24"/>
          <w:szCs w:val="24"/>
        </w:rPr>
      </w:pPr>
      <w:r w:rsidRPr="00AB1D7E">
        <w:rPr>
          <w:rFonts w:cstheme="minorHAnsi"/>
          <w:b/>
          <w:sz w:val="24"/>
          <w:szCs w:val="24"/>
        </w:rPr>
        <w:t>Secretary</w:t>
      </w:r>
    </w:p>
    <w:p w:rsidR="00F52CF9" w:rsidRPr="008052B3" w:rsidRDefault="00AB1D7E">
      <w:pPr>
        <w:rPr>
          <w:rFonts w:cstheme="minorHAnsi"/>
          <w:sz w:val="24"/>
          <w:szCs w:val="24"/>
        </w:rPr>
      </w:pPr>
      <w:r>
        <w:rPr>
          <w:rFonts w:cstheme="minorHAnsi"/>
          <w:sz w:val="24"/>
          <w:szCs w:val="24"/>
        </w:rPr>
        <w:t>T</w:t>
      </w:r>
      <w:r w:rsidR="00F52CF9" w:rsidRPr="008052B3">
        <w:rPr>
          <w:rFonts w:cstheme="minorHAnsi"/>
          <w:sz w:val="24"/>
          <w:szCs w:val="24"/>
        </w:rPr>
        <w:t xml:space="preserve">anya Chamberlain reported (via </w:t>
      </w:r>
      <w:proofErr w:type="spellStart"/>
      <w:r w:rsidR="00F52CF9" w:rsidRPr="008052B3">
        <w:rPr>
          <w:rFonts w:cstheme="minorHAnsi"/>
          <w:sz w:val="24"/>
          <w:szCs w:val="24"/>
        </w:rPr>
        <w:t>skype</w:t>
      </w:r>
      <w:proofErr w:type="spellEnd"/>
      <w:r w:rsidR="00F52CF9" w:rsidRPr="008052B3">
        <w:rPr>
          <w:rFonts w:cstheme="minorHAnsi"/>
          <w:sz w:val="24"/>
          <w:szCs w:val="24"/>
        </w:rPr>
        <w:t>) that consistent with the goal of more formalized reporting of CODA activity, she took a course on Roberts Rules of Order and minute taking.</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Provincial Reports – to be tabled</w:t>
      </w:r>
    </w:p>
    <w:p w:rsidR="005D1BA5" w:rsidRPr="008052B3" w:rsidRDefault="00F52CF9" w:rsidP="005D1BA5">
      <w:pPr>
        <w:spacing w:after="0" w:line="240" w:lineRule="auto"/>
        <w:rPr>
          <w:rFonts w:cstheme="minorHAnsi"/>
          <w:b/>
          <w:sz w:val="24"/>
          <w:szCs w:val="24"/>
        </w:rPr>
      </w:pPr>
      <w:r w:rsidRPr="008052B3">
        <w:rPr>
          <w:rFonts w:cstheme="minorHAnsi"/>
          <w:b/>
          <w:sz w:val="24"/>
          <w:szCs w:val="24"/>
        </w:rPr>
        <w:t>B</w:t>
      </w:r>
      <w:r w:rsidR="005D1BA5" w:rsidRPr="008052B3">
        <w:rPr>
          <w:rFonts w:cstheme="minorHAnsi"/>
          <w:b/>
          <w:sz w:val="24"/>
          <w:szCs w:val="24"/>
        </w:rPr>
        <w:t>ritish Columbia</w:t>
      </w:r>
    </w:p>
    <w:p w:rsidR="00F52CF9" w:rsidRPr="008052B3" w:rsidRDefault="00F52CF9">
      <w:pPr>
        <w:rPr>
          <w:rFonts w:cstheme="minorHAnsi"/>
          <w:sz w:val="24"/>
          <w:szCs w:val="24"/>
        </w:rPr>
      </w:pPr>
      <w:proofErr w:type="spellStart"/>
      <w:r w:rsidRPr="008052B3">
        <w:rPr>
          <w:rFonts w:cstheme="minorHAnsi"/>
          <w:sz w:val="24"/>
          <w:szCs w:val="24"/>
        </w:rPr>
        <w:t>Teddi</w:t>
      </w:r>
      <w:proofErr w:type="spellEnd"/>
      <w:r w:rsidRPr="008052B3">
        <w:rPr>
          <w:rFonts w:cstheme="minorHAnsi"/>
          <w:sz w:val="24"/>
          <w:szCs w:val="24"/>
        </w:rPr>
        <w:t xml:space="preserve"> Orenstein reported that the province’s strength was their significant participation in events, the low cost of holding events and the travelling training program that the province offered.  They have good depth in the fleet but lack intensity at the top of the fleet at the </w:t>
      </w:r>
      <w:r w:rsidRPr="008052B3">
        <w:rPr>
          <w:rFonts w:cstheme="minorHAnsi"/>
          <w:sz w:val="24"/>
          <w:szCs w:val="24"/>
        </w:rPr>
        <w:lastRenderedPageBreak/>
        <w:t>national level.  The families are looking at more north/south sailing, taking in more advanced regattas in the US, to challenge their sailors and increase the strength at the top of the fleet.</w:t>
      </w:r>
    </w:p>
    <w:p w:rsidR="005D1BA5" w:rsidRPr="008052B3" w:rsidRDefault="005D1BA5" w:rsidP="005D1BA5">
      <w:pPr>
        <w:spacing w:after="0"/>
        <w:rPr>
          <w:rFonts w:cstheme="minorHAnsi"/>
          <w:b/>
          <w:sz w:val="24"/>
          <w:szCs w:val="24"/>
        </w:rPr>
      </w:pPr>
      <w:r w:rsidRPr="008052B3">
        <w:rPr>
          <w:rFonts w:cstheme="minorHAnsi"/>
          <w:b/>
          <w:sz w:val="24"/>
          <w:szCs w:val="24"/>
        </w:rPr>
        <w:t>Ontario</w:t>
      </w:r>
    </w:p>
    <w:p w:rsidR="00F52CF9" w:rsidRPr="008052B3" w:rsidRDefault="003870E3">
      <w:pPr>
        <w:rPr>
          <w:rFonts w:cstheme="minorHAnsi"/>
          <w:sz w:val="24"/>
          <w:szCs w:val="24"/>
        </w:rPr>
      </w:pPr>
      <w:r w:rsidRPr="008052B3">
        <w:rPr>
          <w:rFonts w:cstheme="minorHAnsi"/>
          <w:sz w:val="24"/>
          <w:szCs w:val="24"/>
        </w:rPr>
        <w:t>Carolyn Caldwell noted the increased number in competitive optimist programs around the GTA and Golden Horseshoe of Lake Ontario.  In addition this year sailors had come from north of Barrie for the annual It’s not Easy Being Green regatta held by Port Credit Yacht Club.  Also of note was the interaction between coaches and the number of coaches in Ontario who were bringing significant years of racing, coaching and maturity to the sport.</w:t>
      </w:r>
    </w:p>
    <w:p w:rsidR="005D1BA5" w:rsidRPr="008052B3" w:rsidRDefault="003870E3" w:rsidP="005D1BA5">
      <w:pPr>
        <w:spacing w:after="0"/>
        <w:rPr>
          <w:rFonts w:cstheme="minorHAnsi"/>
          <w:b/>
          <w:sz w:val="24"/>
          <w:szCs w:val="24"/>
        </w:rPr>
      </w:pPr>
      <w:r w:rsidRPr="008052B3">
        <w:rPr>
          <w:rFonts w:cstheme="minorHAnsi"/>
          <w:b/>
          <w:sz w:val="24"/>
          <w:szCs w:val="24"/>
        </w:rPr>
        <w:t>Q</w:t>
      </w:r>
      <w:r w:rsidR="005D1BA5" w:rsidRPr="008052B3">
        <w:rPr>
          <w:rFonts w:cstheme="minorHAnsi"/>
          <w:b/>
          <w:sz w:val="24"/>
          <w:szCs w:val="24"/>
        </w:rPr>
        <w:t>uebec</w:t>
      </w:r>
      <w:r w:rsidRPr="008052B3">
        <w:rPr>
          <w:rFonts w:cstheme="minorHAnsi"/>
          <w:b/>
          <w:sz w:val="24"/>
          <w:szCs w:val="24"/>
        </w:rPr>
        <w:tab/>
      </w:r>
    </w:p>
    <w:p w:rsidR="00B06B61" w:rsidRPr="008052B3" w:rsidRDefault="003870E3">
      <w:pPr>
        <w:rPr>
          <w:rFonts w:cstheme="minorHAnsi"/>
          <w:sz w:val="24"/>
          <w:szCs w:val="24"/>
        </w:rPr>
      </w:pPr>
      <w:r w:rsidRPr="008052B3">
        <w:rPr>
          <w:rFonts w:cstheme="minorHAnsi"/>
          <w:sz w:val="24"/>
          <w:szCs w:val="24"/>
        </w:rPr>
        <w:t xml:space="preserve">Cyrille Vittecoq reported </w:t>
      </w:r>
      <w:proofErr w:type="gramStart"/>
      <w:r w:rsidRPr="008052B3">
        <w:rPr>
          <w:rFonts w:cstheme="minorHAnsi"/>
          <w:sz w:val="24"/>
          <w:szCs w:val="24"/>
        </w:rPr>
        <w:t>the they</w:t>
      </w:r>
      <w:proofErr w:type="gramEnd"/>
      <w:r w:rsidRPr="008052B3">
        <w:rPr>
          <w:rFonts w:cstheme="minorHAnsi"/>
          <w:sz w:val="24"/>
          <w:szCs w:val="24"/>
        </w:rPr>
        <w:t xml:space="preserve"> are looking at how the Sail Central will work for next year.  It </w:t>
      </w:r>
      <w:proofErr w:type="spellStart"/>
      <w:r w:rsidRPr="008052B3">
        <w:rPr>
          <w:rFonts w:cstheme="minorHAnsi"/>
          <w:sz w:val="24"/>
          <w:szCs w:val="24"/>
        </w:rPr>
        <w:t>wil</w:t>
      </w:r>
      <w:proofErr w:type="spellEnd"/>
      <w:r w:rsidRPr="008052B3">
        <w:rPr>
          <w:rFonts w:cstheme="minorHAnsi"/>
          <w:sz w:val="24"/>
          <w:szCs w:val="24"/>
        </w:rPr>
        <w:t xml:space="preserve"> be the first time Sail Central has been established along with Sail East and Sail west.  Sail Central will alternate between Kingston and Hudson Yacht club.  Quebec has had good participation at local regattas and active clubs.  Parents are considering more sharing of coaches in programs that are close proximity to make an increased calibre of coaching more affordable.</w:t>
      </w:r>
    </w:p>
    <w:p w:rsidR="005D1BA5" w:rsidRPr="008052B3" w:rsidRDefault="005D1BA5" w:rsidP="005D1BA5">
      <w:pPr>
        <w:spacing w:after="0"/>
        <w:rPr>
          <w:rFonts w:cstheme="minorHAnsi"/>
          <w:b/>
          <w:sz w:val="24"/>
          <w:szCs w:val="24"/>
        </w:rPr>
      </w:pPr>
      <w:r w:rsidRPr="008052B3">
        <w:rPr>
          <w:rFonts w:cstheme="minorHAnsi"/>
          <w:b/>
          <w:sz w:val="24"/>
          <w:szCs w:val="24"/>
        </w:rPr>
        <w:t>Atlantic</w:t>
      </w:r>
    </w:p>
    <w:p w:rsidR="003870E3" w:rsidRPr="008052B3" w:rsidRDefault="00B06B61">
      <w:pPr>
        <w:rPr>
          <w:rFonts w:cstheme="minorHAnsi"/>
          <w:sz w:val="24"/>
          <w:szCs w:val="24"/>
        </w:rPr>
      </w:pPr>
      <w:r w:rsidRPr="008052B3">
        <w:rPr>
          <w:rFonts w:cstheme="minorHAnsi"/>
          <w:sz w:val="24"/>
          <w:szCs w:val="24"/>
        </w:rPr>
        <w:t>Jen Fraser r</w:t>
      </w:r>
      <w:r w:rsidR="00C40DF8" w:rsidRPr="008052B3">
        <w:rPr>
          <w:rFonts w:cstheme="minorHAnsi"/>
          <w:sz w:val="24"/>
          <w:szCs w:val="24"/>
        </w:rPr>
        <w:t xml:space="preserve">eported that she will be on the Nova Scotia Yachting Association and President of COAST for next year.  They are looking to build a stronger program at RNSYS.  Many sailors aged out of Atlantic </w:t>
      </w:r>
      <w:proofErr w:type="gramStart"/>
      <w:r w:rsidR="00C40DF8" w:rsidRPr="008052B3">
        <w:rPr>
          <w:rFonts w:cstheme="minorHAnsi"/>
          <w:sz w:val="24"/>
          <w:szCs w:val="24"/>
        </w:rPr>
        <w:t>provinces</w:t>
      </w:r>
      <w:proofErr w:type="gramEnd"/>
      <w:r w:rsidR="00C40DF8" w:rsidRPr="008052B3">
        <w:rPr>
          <w:rFonts w:cstheme="minorHAnsi"/>
          <w:sz w:val="24"/>
          <w:szCs w:val="24"/>
        </w:rPr>
        <w:t xml:space="preserve"> and now there was a need to build up again from the younger age groups.</w:t>
      </w:r>
      <w:r w:rsidR="00445F4F" w:rsidRPr="008052B3">
        <w:rPr>
          <w:rFonts w:cstheme="minorHAnsi"/>
          <w:sz w:val="24"/>
          <w:szCs w:val="24"/>
        </w:rPr>
        <w:t xml:space="preserve">  There are now 7 clubs in the Halifax area with </w:t>
      </w:r>
      <w:proofErr w:type="spellStart"/>
      <w:r w:rsidR="00445F4F" w:rsidRPr="008052B3">
        <w:rPr>
          <w:rFonts w:cstheme="minorHAnsi"/>
          <w:sz w:val="24"/>
          <w:szCs w:val="24"/>
        </w:rPr>
        <w:t>opti</w:t>
      </w:r>
      <w:proofErr w:type="spellEnd"/>
      <w:r w:rsidR="00445F4F" w:rsidRPr="008052B3">
        <w:rPr>
          <w:rFonts w:cstheme="minorHAnsi"/>
          <w:sz w:val="24"/>
          <w:szCs w:val="24"/>
        </w:rPr>
        <w:t xml:space="preserve"> racing programs.  They are holding spring and early summer clinics including a high level coach who trains other coaches.  They have seen participation from Newfoundland and PEI attending 4 regular regional regattas.  The challenges include the timing of regattas especially Sail East.  They (COAST?) will be putting together efforts to attend more international events to challenge the sailors.  The provinces are challenged to harness </w:t>
      </w:r>
      <w:proofErr w:type="gramStart"/>
      <w:r w:rsidR="00445F4F" w:rsidRPr="008052B3">
        <w:rPr>
          <w:rFonts w:cstheme="minorHAnsi"/>
          <w:sz w:val="24"/>
          <w:szCs w:val="24"/>
        </w:rPr>
        <w:t>the learn</w:t>
      </w:r>
      <w:proofErr w:type="gramEnd"/>
      <w:r w:rsidR="00445F4F" w:rsidRPr="008052B3">
        <w:rPr>
          <w:rFonts w:cstheme="minorHAnsi"/>
          <w:sz w:val="24"/>
          <w:szCs w:val="24"/>
        </w:rPr>
        <w:t xml:space="preserve"> to sail programs e.g. Chester into the racing programs.  (They attend </w:t>
      </w:r>
      <w:proofErr w:type="spellStart"/>
      <w:r w:rsidR="00445F4F" w:rsidRPr="008052B3">
        <w:rPr>
          <w:rFonts w:cstheme="minorHAnsi"/>
          <w:sz w:val="24"/>
          <w:szCs w:val="24"/>
        </w:rPr>
        <w:t>Optigam</w:t>
      </w:r>
      <w:proofErr w:type="spellEnd"/>
      <w:r w:rsidR="00445F4F" w:rsidRPr="008052B3">
        <w:rPr>
          <w:rFonts w:cstheme="minorHAnsi"/>
          <w:sz w:val="24"/>
          <w:szCs w:val="24"/>
        </w:rPr>
        <w:t xml:space="preserve"> with 90 sailors but they don’t attend the Canadians just down the shore).</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Update of 2012 CODC – Royal Vancouver Yacht Club, BC</w:t>
      </w:r>
    </w:p>
    <w:p w:rsidR="00493A3A" w:rsidRPr="008052B3" w:rsidRDefault="00750F3E">
      <w:pPr>
        <w:rPr>
          <w:rFonts w:cstheme="minorHAnsi"/>
          <w:sz w:val="24"/>
          <w:szCs w:val="24"/>
        </w:rPr>
      </w:pPr>
      <w:r w:rsidRPr="008052B3">
        <w:rPr>
          <w:rFonts w:cstheme="minorHAnsi"/>
          <w:sz w:val="24"/>
          <w:szCs w:val="24"/>
        </w:rPr>
        <w:t xml:space="preserve">Cyrille reported that these will be held at Royal Vancouver Yacht club.  The weather is expected to be typically sunny with 8-10 knots of breeze.  RVYC is known for its food.  They have a large venue and this is expected to be good for a large fleet.  </w:t>
      </w:r>
      <w:r w:rsidR="001B10A9" w:rsidRPr="008052B3">
        <w:rPr>
          <w:rFonts w:cstheme="minorHAnsi"/>
          <w:sz w:val="24"/>
          <w:szCs w:val="24"/>
        </w:rPr>
        <w:t>Accommodation</w:t>
      </w:r>
      <w:r w:rsidRPr="008052B3">
        <w:rPr>
          <w:rFonts w:cstheme="minorHAnsi"/>
          <w:sz w:val="24"/>
          <w:szCs w:val="24"/>
        </w:rPr>
        <w:t xml:space="preserve"> is available at the university a short drive away</w:t>
      </w:r>
      <w:proofErr w:type="gramStart"/>
      <w:r w:rsidRPr="008052B3">
        <w:rPr>
          <w:rFonts w:cstheme="minorHAnsi"/>
          <w:sz w:val="24"/>
          <w:szCs w:val="24"/>
        </w:rPr>
        <w:t>,  Tanya</w:t>
      </w:r>
      <w:proofErr w:type="gramEnd"/>
      <w:r w:rsidRPr="008052B3">
        <w:rPr>
          <w:rFonts w:cstheme="minorHAnsi"/>
          <w:sz w:val="24"/>
          <w:szCs w:val="24"/>
        </w:rPr>
        <w:t xml:space="preserve"> is chair of the event.</w:t>
      </w:r>
      <w:r w:rsidR="001B10A9" w:rsidRPr="008052B3">
        <w:rPr>
          <w:rFonts w:cstheme="minorHAnsi"/>
          <w:sz w:val="24"/>
          <w:szCs w:val="24"/>
        </w:rPr>
        <w:t xml:space="preserve">  A question arose regarding the cost of this regatta for sailors from the east end of the country and if CODA had a policy to provide financial assistance for sailors from the opposite coast.  Cyrille</w:t>
      </w:r>
      <w:r w:rsidR="006E6F2A" w:rsidRPr="008052B3">
        <w:rPr>
          <w:rFonts w:cstheme="minorHAnsi"/>
          <w:sz w:val="24"/>
          <w:szCs w:val="24"/>
        </w:rPr>
        <w:t xml:space="preserve"> responded that CODA does not</w:t>
      </w:r>
      <w:r w:rsidR="001B10A9" w:rsidRPr="008052B3">
        <w:rPr>
          <w:rFonts w:cstheme="minorHAnsi"/>
          <w:sz w:val="24"/>
          <w:szCs w:val="24"/>
        </w:rPr>
        <w:t xml:space="preserve"> have such a policy</w:t>
      </w:r>
      <w:r w:rsidR="006E6F2A" w:rsidRPr="008052B3">
        <w:rPr>
          <w:rFonts w:cstheme="minorHAnsi"/>
          <w:sz w:val="24"/>
          <w:szCs w:val="24"/>
        </w:rPr>
        <w:t>,</w:t>
      </w:r>
      <w:r w:rsidR="001B10A9" w:rsidRPr="008052B3">
        <w:rPr>
          <w:rFonts w:cstheme="minorHAnsi"/>
          <w:sz w:val="24"/>
          <w:szCs w:val="24"/>
        </w:rPr>
        <w:t xml:space="preserve"> but that it does </w:t>
      </w:r>
      <w:r w:rsidR="006E6F2A" w:rsidRPr="008052B3">
        <w:rPr>
          <w:rFonts w:cstheme="minorHAnsi"/>
          <w:sz w:val="24"/>
          <w:szCs w:val="24"/>
        </w:rPr>
        <w:t xml:space="preserve">scrutinize the </w:t>
      </w:r>
      <w:r w:rsidR="001B10A9" w:rsidRPr="008052B3">
        <w:rPr>
          <w:rFonts w:cstheme="minorHAnsi"/>
          <w:sz w:val="24"/>
          <w:szCs w:val="24"/>
        </w:rPr>
        <w:t>host club</w:t>
      </w:r>
      <w:r w:rsidR="006E6F2A" w:rsidRPr="008052B3">
        <w:rPr>
          <w:rFonts w:cstheme="minorHAnsi"/>
          <w:sz w:val="24"/>
          <w:szCs w:val="24"/>
        </w:rPr>
        <w:t xml:space="preserve"> plans in order</w:t>
      </w:r>
      <w:r w:rsidR="001B10A9" w:rsidRPr="008052B3">
        <w:rPr>
          <w:rFonts w:cstheme="minorHAnsi"/>
          <w:sz w:val="24"/>
          <w:szCs w:val="24"/>
        </w:rPr>
        <w:t xml:space="preserve"> to keep the overall costs down</w:t>
      </w:r>
      <w:r w:rsidR="006E6F2A" w:rsidRPr="008052B3">
        <w:rPr>
          <w:rFonts w:cstheme="minorHAnsi"/>
          <w:sz w:val="24"/>
          <w:szCs w:val="24"/>
        </w:rPr>
        <w:t>.</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lastRenderedPageBreak/>
        <w:t>Location of 2013 CODC – Central Canada</w:t>
      </w:r>
    </w:p>
    <w:p w:rsidR="006E6F2A" w:rsidRPr="008052B3" w:rsidRDefault="006E6F2A">
      <w:pPr>
        <w:rPr>
          <w:rFonts w:cstheme="minorHAnsi"/>
          <w:sz w:val="24"/>
          <w:szCs w:val="24"/>
        </w:rPr>
      </w:pPr>
      <w:r w:rsidRPr="008052B3">
        <w:rPr>
          <w:rFonts w:cstheme="minorHAnsi"/>
          <w:sz w:val="24"/>
          <w:szCs w:val="24"/>
        </w:rPr>
        <w:t>Cyrille reported that there has been interest from several Quebec clubs as the Canadians will move from the west coast in 2012 to central Canada in 2013.  There is a template available for any clubs in central Canada that might be interested in hosting the event.</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Constitution and Bylaws Amendments</w:t>
      </w:r>
    </w:p>
    <w:p w:rsidR="009F1119" w:rsidRPr="008052B3" w:rsidRDefault="006E6F2A">
      <w:pPr>
        <w:rPr>
          <w:rFonts w:cstheme="minorHAnsi"/>
          <w:sz w:val="24"/>
          <w:szCs w:val="24"/>
        </w:rPr>
      </w:pPr>
      <w:r w:rsidRPr="008052B3">
        <w:rPr>
          <w:rFonts w:cstheme="minorHAnsi"/>
          <w:sz w:val="24"/>
          <w:szCs w:val="24"/>
        </w:rPr>
        <w:t>By Laws:</w:t>
      </w:r>
      <w:r w:rsidRPr="008052B3">
        <w:rPr>
          <w:rFonts w:cstheme="minorHAnsi"/>
          <w:sz w:val="24"/>
          <w:szCs w:val="24"/>
        </w:rPr>
        <w:tab/>
        <w:t>Cyrille identified that there were several outstanding By Law cha</w:t>
      </w:r>
      <w:r w:rsidR="0012358C" w:rsidRPr="008052B3">
        <w:rPr>
          <w:rFonts w:cstheme="minorHAnsi"/>
          <w:sz w:val="24"/>
          <w:szCs w:val="24"/>
        </w:rPr>
        <w:t>nges required following the 2010</w:t>
      </w:r>
      <w:r w:rsidRPr="008052B3">
        <w:rPr>
          <w:rFonts w:cstheme="minorHAnsi"/>
          <w:sz w:val="24"/>
          <w:szCs w:val="24"/>
        </w:rPr>
        <w:t xml:space="preserve"> AGM.  With agreement from all in attendance, he </w:t>
      </w:r>
      <w:r w:rsidR="009F1119" w:rsidRPr="008052B3">
        <w:rPr>
          <w:rFonts w:cstheme="minorHAnsi"/>
          <w:sz w:val="24"/>
          <w:szCs w:val="24"/>
        </w:rPr>
        <w:t xml:space="preserve">outlined that he would review items 17 – </w:t>
      </w:r>
      <w:r w:rsidR="0012358C" w:rsidRPr="008052B3">
        <w:rPr>
          <w:rFonts w:cstheme="minorHAnsi"/>
          <w:sz w:val="24"/>
          <w:szCs w:val="24"/>
        </w:rPr>
        <w:t>20 and</w:t>
      </w:r>
      <w:r w:rsidR="009F1119" w:rsidRPr="008052B3">
        <w:rPr>
          <w:rFonts w:cstheme="minorHAnsi"/>
          <w:sz w:val="24"/>
          <w:szCs w:val="24"/>
        </w:rPr>
        <w:t xml:space="preserve"> then 21 which required more </w:t>
      </w:r>
      <w:r w:rsidR="0012358C" w:rsidRPr="008052B3">
        <w:rPr>
          <w:rFonts w:cstheme="minorHAnsi"/>
          <w:sz w:val="24"/>
          <w:szCs w:val="24"/>
        </w:rPr>
        <w:t>in depth</w:t>
      </w:r>
      <w:r w:rsidR="009F1119" w:rsidRPr="008052B3">
        <w:rPr>
          <w:rFonts w:cstheme="minorHAnsi"/>
          <w:sz w:val="24"/>
          <w:szCs w:val="24"/>
        </w:rPr>
        <w:t xml:space="preserve"> discussion.</w:t>
      </w:r>
    </w:p>
    <w:p w:rsidR="0012358C" w:rsidRPr="008052B3" w:rsidRDefault="009F1119" w:rsidP="0012358C">
      <w:pPr>
        <w:shd w:val="clear" w:color="auto" w:fill="FAF9F5"/>
        <w:spacing w:after="0" w:line="360" w:lineRule="atLeast"/>
        <w:ind w:left="720"/>
        <w:rPr>
          <w:rFonts w:cstheme="minorHAnsi"/>
          <w:sz w:val="24"/>
          <w:szCs w:val="24"/>
        </w:rPr>
      </w:pPr>
      <w:r w:rsidRPr="008052B3">
        <w:rPr>
          <w:rFonts w:cstheme="minorHAnsi"/>
          <w:sz w:val="24"/>
          <w:szCs w:val="24"/>
        </w:rPr>
        <w:t>It</w:t>
      </w:r>
      <w:r w:rsidR="0012358C" w:rsidRPr="008052B3">
        <w:rPr>
          <w:rFonts w:cstheme="minorHAnsi"/>
          <w:sz w:val="24"/>
          <w:szCs w:val="24"/>
        </w:rPr>
        <w:t>em 17 existing clause:</w:t>
      </w:r>
    </w:p>
    <w:p w:rsidR="0012358C" w:rsidRPr="008052B3" w:rsidRDefault="0012358C" w:rsidP="0012358C">
      <w:pPr>
        <w:shd w:val="clear" w:color="auto" w:fill="FAF9F5"/>
        <w:spacing w:after="0" w:line="360" w:lineRule="atLeast"/>
        <w:ind w:left="720"/>
        <w:rPr>
          <w:rFonts w:cstheme="minorHAnsi"/>
          <w:color w:val="000000"/>
          <w:sz w:val="24"/>
          <w:szCs w:val="24"/>
          <w:lang w:eastAsia="en-CA"/>
        </w:rPr>
      </w:pPr>
      <w:r w:rsidRPr="008052B3">
        <w:rPr>
          <w:rFonts w:cstheme="minorHAnsi"/>
          <w:color w:val="000000"/>
          <w:sz w:val="24"/>
          <w:szCs w:val="24"/>
          <w:lang w:eastAsia="en-CA"/>
        </w:rPr>
        <w:t xml:space="preserve">17. In order to participate in any Provincial or Canadian Championship Regatta, you must be a member of CODA, or if not, of another National Optimist Association.  </w:t>
      </w:r>
    </w:p>
    <w:p w:rsidR="0012358C" w:rsidRPr="008052B3" w:rsidRDefault="0012358C" w:rsidP="0012358C">
      <w:pPr>
        <w:rPr>
          <w:rFonts w:cstheme="minorHAnsi"/>
          <w:b/>
          <w:bCs/>
          <w:color w:val="000000"/>
          <w:sz w:val="24"/>
          <w:szCs w:val="24"/>
          <w:lang w:eastAsia="en-CA"/>
        </w:rPr>
      </w:pPr>
    </w:p>
    <w:p w:rsidR="0012358C" w:rsidRPr="008052B3" w:rsidRDefault="0012358C" w:rsidP="0012358C">
      <w:pPr>
        <w:ind w:firstLine="720"/>
        <w:rPr>
          <w:rFonts w:cstheme="minorHAnsi"/>
          <w:bCs/>
          <w:color w:val="000000"/>
          <w:sz w:val="24"/>
          <w:szCs w:val="24"/>
          <w:lang w:eastAsia="en-CA"/>
        </w:rPr>
      </w:pPr>
      <w:r w:rsidRPr="008052B3">
        <w:rPr>
          <w:rFonts w:cstheme="minorHAnsi"/>
          <w:bCs/>
          <w:color w:val="000000"/>
          <w:sz w:val="24"/>
          <w:szCs w:val="24"/>
          <w:lang w:eastAsia="en-CA"/>
        </w:rPr>
        <w:t>Item 17 proposed clause:</w:t>
      </w:r>
    </w:p>
    <w:p w:rsidR="009F1119" w:rsidRPr="008052B3" w:rsidRDefault="0012358C" w:rsidP="0012358C">
      <w:pPr>
        <w:ind w:left="720"/>
        <w:rPr>
          <w:rFonts w:cstheme="minorHAnsi"/>
          <w:sz w:val="24"/>
          <w:szCs w:val="24"/>
        </w:rPr>
      </w:pPr>
      <w:r w:rsidRPr="008052B3">
        <w:rPr>
          <w:rFonts w:cstheme="minorHAnsi"/>
          <w:bCs/>
          <w:color w:val="000000"/>
          <w:sz w:val="24"/>
          <w:szCs w:val="24"/>
          <w:lang w:eastAsia="en-CA"/>
        </w:rPr>
        <w:t>17. I</w:t>
      </w:r>
      <w:r w:rsidRPr="008052B3">
        <w:rPr>
          <w:rFonts w:cstheme="minorHAnsi"/>
          <w:color w:val="000000"/>
          <w:sz w:val="24"/>
          <w:szCs w:val="24"/>
          <w:lang w:eastAsia="en-CA"/>
        </w:rPr>
        <w:t xml:space="preserve"> In order to participate in any Provincial or Canadian Championship Regatta</w:t>
      </w:r>
      <w:r w:rsidRPr="008052B3">
        <w:rPr>
          <w:rFonts w:cstheme="minorHAnsi"/>
          <w:bCs/>
          <w:color w:val="000000"/>
          <w:sz w:val="24"/>
          <w:szCs w:val="24"/>
          <w:lang w:eastAsia="en-CA"/>
        </w:rPr>
        <w:t xml:space="preserve"> </w:t>
      </w:r>
      <w:r w:rsidRPr="008052B3">
        <w:rPr>
          <w:rFonts w:cstheme="minorHAnsi"/>
          <w:bCs/>
          <w:color w:val="000000"/>
          <w:sz w:val="24"/>
          <w:szCs w:val="24"/>
          <w:u w:val="single"/>
          <w:lang w:eastAsia="en-CA"/>
        </w:rPr>
        <w:t>sailors must be a member of CODA, or, if not residing in Canada, of another National Optimist Association</w:t>
      </w:r>
      <w:r w:rsidRPr="008052B3">
        <w:rPr>
          <w:rFonts w:cstheme="minorHAnsi"/>
          <w:bCs/>
          <w:color w:val="000000"/>
          <w:sz w:val="24"/>
          <w:szCs w:val="24"/>
          <w:lang w:eastAsia="en-CA"/>
        </w:rPr>
        <w:t>.</w:t>
      </w:r>
      <w:r w:rsidRPr="008052B3">
        <w:rPr>
          <w:rFonts w:cstheme="minorHAnsi"/>
          <w:bCs/>
          <w:color w:val="000000"/>
          <w:sz w:val="24"/>
          <w:szCs w:val="24"/>
          <w:lang w:eastAsia="en-CA"/>
        </w:rPr>
        <w:br/>
      </w:r>
    </w:p>
    <w:p w:rsidR="00E95A71" w:rsidRPr="008052B3" w:rsidRDefault="00E95A71" w:rsidP="00E95A71">
      <w:pPr>
        <w:shd w:val="clear" w:color="auto" w:fill="FAF9F5"/>
        <w:spacing w:after="0" w:line="360" w:lineRule="atLeast"/>
        <w:ind w:left="720"/>
        <w:rPr>
          <w:rFonts w:cstheme="minorHAnsi"/>
          <w:color w:val="000000"/>
          <w:sz w:val="24"/>
          <w:szCs w:val="24"/>
          <w:lang w:eastAsia="en-CA"/>
        </w:rPr>
      </w:pPr>
      <w:r w:rsidRPr="008052B3">
        <w:rPr>
          <w:rFonts w:cstheme="minorHAnsi"/>
          <w:color w:val="000000"/>
          <w:sz w:val="24"/>
          <w:szCs w:val="24"/>
          <w:lang w:eastAsia="en-CA"/>
        </w:rPr>
        <w:t>Item 18 existing clause:</w:t>
      </w:r>
    </w:p>
    <w:p w:rsidR="00E95A71" w:rsidRPr="008052B3" w:rsidRDefault="00E95A71" w:rsidP="00E95A71">
      <w:pPr>
        <w:shd w:val="clear" w:color="auto" w:fill="FAF9F5"/>
        <w:spacing w:after="0" w:line="360" w:lineRule="atLeast"/>
        <w:ind w:left="720"/>
        <w:rPr>
          <w:rFonts w:cstheme="minorHAnsi"/>
          <w:color w:val="000000"/>
          <w:sz w:val="24"/>
          <w:szCs w:val="24"/>
          <w:lang w:eastAsia="en-CA"/>
        </w:rPr>
      </w:pPr>
      <w:r w:rsidRPr="008052B3">
        <w:rPr>
          <w:rFonts w:cstheme="minorHAnsi"/>
          <w:color w:val="000000"/>
          <w:sz w:val="24"/>
          <w:szCs w:val="24"/>
          <w:lang w:eastAsia="en-CA"/>
        </w:rPr>
        <w:t>18. Organizers of each Provincial Championship, CORK, the Canadian Optimist Dinghy Championship (CODC), CYA Sail East and West shall collect a levy of $10.00 per sailor to be forwarded to CODA.</w:t>
      </w:r>
    </w:p>
    <w:p w:rsidR="00E95A71" w:rsidRPr="008052B3" w:rsidRDefault="00E95A71" w:rsidP="00E95A71">
      <w:pPr>
        <w:shd w:val="clear" w:color="auto" w:fill="FAF9F5"/>
        <w:spacing w:after="0" w:line="360" w:lineRule="atLeast"/>
        <w:ind w:left="720"/>
        <w:rPr>
          <w:rFonts w:cstheme="minorHAnsi"/>
          <w:color w:val="000000"/>
          <w:sz w:val="24"/>
          <w:szCs w:val="24"/>
          <w:lang w:eastAsia="en-CA"/>
        </w:rPr>
      </w:pPr>
    </w:p>
    <w:p w:rsidR="00E95A71" w:rsidRPr="008052B3" w:rsidRDefault="00E95A71" w:rsidP="00E95A71">
      <w:pPr>
        <w:shd w:val="clear" w:color="auto" w:fill="FAF9F5"/>
        <w:spacing w:after="0" w:line="360" w:lineRule="atLeast"/>
        <w:ind w:left="720"/>
        <w:rPr>
          <w:rFonts w:cstheme="minorHAnsi"/>
          <w:color w:val="000000"/>
          <w:sz w:val="24"/>
          <w:szCs w:val="24"/>
          <w:lang w:eastAsia="en-CA"/>
        </w:rPr>
      </w:pPr>
      <w:r w:rsidRPr="008052B3">
        <w:rPr>
          <w:rFonts w:cstheme="minorHAnsi"/>
          <w:color w:val="000000"/>
          <w:sz w:val="24"/>
          <w:szCs w:val="24"/>
          <w:lang w:eastAsia="en-CA"/>
        </w:rPr>
        <w:t>Item 18 proposed clause:</w:t>
      </w:r>
    </w:p>
    <w:p w:rsidR="00E95A71" w:rsidRPr="008052B3" w:rsidRDefault="00E95A71" w:rsidP="00E95A71">
      <w:pPr>
        <w:ind w:left="720"/>
        <w:rPr>
          <w:rFonts w:cstheme="minorHAnsi"/>
          <w:bCs/>
          <w:color w:val="000000"/>
          <w:sz w:val="24"/>
          <w:szCs w:val="24"/>
          <w:lang w:eastAsia="en-CA"/>
        </w:rPr>
      </w:pPr>
      <w:r w:rsidRPr="008052B3">
        <w:rPr>
          <w:rFonts w:cstheme="minorHAnsi"/>
          <w:bCs/>
          <w:color w:val="000000"/>
          <w:sz w:val="24"/>
          <w:szCs w:val="24"/>
          <w:lang w:eastAsia="en-CA"/>
        </w:rPr>
        <w:t xml:space="preserve">18. Organizers of </w:t>
      </w:r>
      <w:r w:rsidRPr="008052B3">
        <w:rPr>
          <w:rFonts w:cstheme="minorHAnsi"/>
          <w:bCs/>
          <w:color w:val="000000"/>
          <w:sz w:val="24"/>
          <w:szCs w:val="24"/>
          <w:u w:val="single"/>
          <w:lang w:eastAsia="en-CA"/>
        </w:rPr>
        <w:t>CORK and the Canadian Optimist Dinghy Championship</w:t>
      </w:r>
      <w:r w:rsidRPr="008052B3">
        <w:rPr>
          <w:rFonts w:cstheme="minorHAnsi"/>
          <w:bCs/>
          <w:color w:val="000000"/>
          <w:sz w:val="24"/>
          <w:szCs w:val="24"/>
          <w:lang w:eastAsia="en-CA"/>
        </w:rPr>
        <w:t xml:space="preserve"> shall collect a levy of $10 per sailor to be forwarded to CODA”.</w:t>
      </w:r>
    </w:p>
    <w:p w:rsidR="009F1119" w:rsidRPr="008052B3" w:rsidRDefault="009F1119" w:rsidP="00E95A71">
      <w:pPr>
        <w:ind w:left="720"/>
        <w:rPr>
          <w:rFonts w:cstheme="minorHAnsi"/>
          <w:i/>
          <w:sz w:val="24"/>
          <w:szCs w:val="24"/>
        </w:rPr>
      </w:pPr>
      <w:r w:rsidRPr="008052B3">
        <w:rPr>
          <w:rFonts w:cstheme="minorHAnsi"/>
          <w:i/>
          <w:sz w:val="24"/>
          <w:szCs w:val="24"/>
        </w:rPr>
        <w:t>Wording was changed to remove the provincial championships and Sail East/West and Central. The $10 levy from regional regattas to CODA will apply only to the Canadians and CORK.</w:t>
      </w:r>
    </w:p>
    <w:p w:rsidR="003856C7" w:rsidRPr="008052B3" w:rsidRDefault="003856C7" w:rsidP="00E95A71">
      <w:pPr>
        <w:shd w:val="clear" w:color="auto" w:fill="FAF9F5"/>
        <w:spacing w:after="0" w:line="360" w:lineRule="atLeast"/>
        <w:ind w:left="720"/>
        <w:rPr>
          <w:rFonts w:cstheme="minorHAnsi"/>
          <w:color w:val="000000"/>
          <w:sz w:val="24"/>
          <w:szCs w:val="24"/>
          <w:lang w:eastAsia="en-CA"/>
        </w:rPr>
      </w:pPr>
      <w:r w:rsidRPr="008052B3">
        <w:rPr>
          <w:rFonts w:cstheme="minorHAnsi"/>
          <w:color w:val="000000"/>
          <w:sz w:val="24"/>
          <w:szCs w:val="24"/>
          <w:lang w:eastAsia="en-CA"/>
        </w:rPr>
        <w:t xml:space="preserve">Item </w:t>
      </w:r>
      <w:r w:rsidR="00E95A71" w:rsidRPr="008052B3">
        <w:rPr>
          <w:rFonts w:cstheme="minorHAnsi"/>
          <w:color w:val="000000"/>
          <w:sz w:val="24"/>
          <w:szCs w:val="24"/>
          <w:lang w:eastAsia="en-CA"/>
        </w:rPr>
        <w:t>19</w:t>
      </w:r>
      <w:r w:rsidRPr="008052B3">
        <w:rPr>
          <w:rFonts w:cstheme="minorHAnsi"/>
          <w:color w:val="000000"/>
          <w:sz w:val="24"/>
          <w:szCs w:val="24"/>
          <w:lang w:eastAsia="en-CA"/>
        </w:rPr>
        <w:t xml:space="preserve"> existing clause:</w:t>
      </w:r>
    </w:p>
    <w:p w:rsidR="003856C7" w:rsidRPr="008052B3" w:rsidRDefault="003856C7" w:rsidP="00E95A71">
      <w:pPr>
        <w:shd w:val="clear" w:color="auto" w:fill="FAF9F5"/>
        <w:spacing w:after="0" w:line="360" w:lineRule="atLeast"/>
        <w:ind w:left="720"/>
        <w:rPr>
          <w:rFonts w:cstheme="minorHAnsi"/>
          <w:b/>
          <w:bCs/>
          <w:color w:val="000000"/>
          <w:sz w:val="24"/>
          <w:szCs w:val="24"/>
          <w:lang w:eastAsia="en-CA"/>
        </w:rPr>
      </w:pPr>
      <w:r w:rsidRPr="008052B3">
        <w:rPr>
          <w:rFonts w:cstheme="minorHAnsi"/>
          <w:color w:val="000000"/>
          <w:sz w:val="24"/>
          <w:szCs w:val="24"/>
          <w:lang w:eastAsia="en-CA"/>
        </w:rPr>
        <w:t>19</w:t>
      </w:r>
      <w:r w:rsidR="00E95A71" w:rsidRPr="008052B3">
        <w:rPr>
          <w:rFonts w:cstheme="minorHAnsi"/>
          <w:color w:val="000000"/>
          <w:sz w:val="24"/>
          <w:szCs w:val="24"/>
          <w:lang w:eastAsia="en-CA"/>
        </w:rPr>
        <w:t>. Mail-out ballots will be permitted for the purpose of changing CODA By-laws. A 2/3 vote will be required with a minimum of ten (10) responses. </w:t>
      </w:r>
      <w:r w:rsidR="00E95A71" w:rsidRPr="008052B3">
        <w:rPr>
          <w:rFonts w:cstheme="minorHAnsi"/>
          <w:color w:val="000000"/>
          <w:sz w:val="24"/>
          <w:szCs w:val="24"/>
          <w:lang w:eastAsia="en-CA"/>
        </w:rPr>
        <w:br/>
      </w:r>
    </w:p>
    <w:p w:rsidR="003856C7" w:rsidRPr="008052B3" w:rsidRDefault="003856C7" w:rsidP="00E95A71">
      <w:pPr>
        <w:shd w:val="clear" w:color="auto" w:fill="FAF9F5"/>
        <w:spacing w:after="0" w:line="360" w:lineRule="atLeast"/>
        <w:ind w:left="720"/>
        <w:rPr>
          <w:rFonts w:cstheme="minorHAnsi"/>
          <w:bCs/>
          <w:color w:val="000000"/>
          <w:sz w:val="24"/>
          <w:szCs w:val="24"/>
          <w:lang w:eastAsia="en-CA"/>
        </w:rPr>
      </w:pPr>
      <w:r w:rsidRPr="008052B3">
        <w:rPr>
          <w:rFonts w:cstheme="minorHAnsi"/>
          <w:bCs/>
          <w:color w:val="000000"/>
          <w:sz w:val="24"/>
          <w:szCs w:val="24"/>
          <w:lang w:eastAsia="en-CA"/>
        </w:rPr>
        <w:lastRenderedPageBreak/>
        <w:t>Item 19 proposed clause:</w:t>
      </w:r>
    </w:p>
    <w:p w:rsidR="009F1119" w:rsidRPr="008052B3" w:rsidRDefault="003856C7" w:rsidP="003856C7">
      <w:pPr>
        <w:shd w:val="clear" w:color="auto" w:fill="FAF9F5"/>
        <w:spacing w:after="0" w:line="360" w:lineRule="atLeast"/>
        <w:ind w:left="720"/>
        <w:rPr>
          <w:rFonts w:cstheme="minorHAnsi"/>
          <w:bCs/>
          <w:color w:val="000000"/>
          <w:sz w:val="24"/>
          <w:szCs w:val="24"/>
          <w:u w:val="single"/>
          <w:lang w:eastAsia="en-CA"/>
        </w:rPr>
      </w:pPr>
      <w:r w:rsidRPr="008052B3">
        <w:rPr>
          <w:rFonts w:cstheme="minorHAnsi"/>
          <w:bCs/>
          <w:color w:val="000000"/>
          <w:sz w:val="24"/>
          <w:szCs w:val="24"/>
          <w:lang w:eastAsia="en-CA"/>
        </w:rPr>
        <w:t xml:space="preserve">19. </w:t>
      </w:r>
      <w:r w:rsidRPr="008052B3">
        <w:rPr>
          <w:rFonts w:cstheme="minorHAnsi"/>
          <w:color w:val="000000"/>
          <w:sz w:val="24"/>
          <w:szCs w:val="24"/>
          <w:lang w:eastAsia="en-CA"/>
        </w:rPr>
        <w:t xml:space="preserve">Mail-out ballots will be permitted for the purpose of changing CODA By-laws. </w:t>
      </w:r>
      <w:r w:rsidRPr="008052B3">
        <w:rPr>
          <w:rFonts w:cstheme="minorHAnsi"/>
          <w:bCs/>
          <w:color w:val="000000"/>
          <w:sz w:val="24"/>
          <w:szCs w:val="24"/>
          <w:lang w:eastAsia="en-CA"/>
        </w:rPr>
        <w:t xml:space="preserve"> </w:t>
      </w:r>
      <w:r w:rsidRPr="008052B3">
        <w:rPr>
          <w:rFonts w:cstheme="minorHAnsi"/>
          <w:bCs/>
          <w:color w:val="000000"/>
          <w:sz w:val="24"/>
          <w:szCs w:val="24"/>
          <w:u w:val="single"/>
          <w:lang w:eastAsia="en-CA"/>
        </w:rPr>
        <w:t>A</w:t>
      </w:r>
      <w:r w:rsidR="00E95A71" w:rsidRPr="008052B3">
        <w:rPr>
          <w:rFonts w:cstheme="minorHAnsi"/>
          <w:bCs/>
          <w:color w:val="000000"/>
          <w:sz w:val="24"/>
          <w:szCs w:val="24"/>
          <w:u w:val="single"/>
          <w:lang w:eastAsia="en-CA"/>
        </w:rPr>
        <w:t xml:space="preserve"> 2/3 vote will be required with a minimum </w:t>
      </w:r>
      <w:r w:rsidRPr="008052B3">
        <w:rPr>
          <w:rFonts w:cstheme="minorHAnsi"/>
          <w:bCs/>
          <w:color w:val="000000"/>
          <w:sz w:val="24"/>
          <w:szCs w:val="24"/>
          <w:u w:val="single"/>
          <w:lang w:eastAsia="en-CA"/>
        </w:rPr>
        <w:t>of 20 percent of the membership.</w:t>
      </w:r>
    </w:p>
    <w:p w:rsidR="003856C7" w:rsidRPr="008052B3" w:rsidRDefault="003856C7" w:rsidP="003856C7">
      <w:pPr>
        <w:shd w:val="clear" w:color="auto" w:fill="FAF9F5"/>
        <w:spacing w:after="0" w:line="360" w:lineRule="atLeast"/>
        <w:ind w:left="720"/>
        <w:rPr>
          <w:rFonts w:cstheme="minorHAnsi"/>
          <w:bCs/>
          <w:color w:val="000000"/>
          <w:sz w:val="24"/>
          <w:szCs w:val="24"/>
          <w:u w:val="single"/>
          <w:lang w:eastAsia="en-CA"/>
        </w:rPr>
      </w:pPr>
    </w:p>
    <w:p w:rsidR="0051693A" w:rsidRPr="008052B3" w:rsidRDefault="009F1119" w:rsidP="0051693A">
      <w:pPr>
        <w:ind w:firstLine="720"/>
        <w:rPr>
          <w:rFonts w:cstheme="minorHAnsi"/>
          <w:sz w:val="24"/>
          <w:szCs w:val="24"/>
        </w:rPr>
      </w:pPr>
      <w:r w:rsidRPr="008052B3">
        <w:rPr>
          <w:rFonts w:cstheme="minorHAnsi"/>
          <w:sz w:val="24"/>
          <w:szCs w:val="24"/>
        </w:rPr>
        <w:t>Item 20</w:t>
      </w:r>
      <w:r w:rsidR="0051693A" w:rsidRPr="008052B3">
        <w:rPr>
          <w:rFonts w:cstheme="minorHAnsi"/>
          <w:sz w:val="24"/>
          <w:szCs w:val="24"/>
        </w:rPr>
        <w:t xml:space="preserve"> existing clause:</w:t>
      </w:r>
    </w:p>
    <w:p w:rsidR="0051693A" w:rsidRPr="008052B3" w:rsidRDefault="0051693A" w:rsidP="0051693A">
      <w:pPr>
        <w:ind w:left="720"/>
        <w:rPr>
          <w:rFonts w:cstheme="minorHAnsi"/>
          <w:b/>
          <w:bCs/>
          <w:color w:val="000000"/>
          <w:sz w:val="24"/>
          <w:szCs w:val="24"/>
          <w:lang w:eastAsia="en-CA"/>
        </w:rPr>
      </w:pPr>
      <w:r w:rsidRPr="008052B3">
        <w:rPr>
          <w:rFonts w:cstheme="minorHAnsi"/>
          <w:sz w:val="24"/>
          <w:szCs w:val="24"/>
        </w:rPr>
        <w:t xml:space="preserve">20. </w:t>
      </w:r>
      <w:r w:rsidR="0012358C" w:rsidRPr="008052B3">
        <w:rPr>
          <w:rFonts w:cstheme="minorHAnsi"/>
          <w:color w:val="000000"/>
          <w:sz w:val="24"/>
          <w:szCs w:val="24"/>
          <w:lang w:eastAsia="en-CA"/>
        </w:rPr>
        <w:t>CODA Selection Rule for the ranking and selection of the World, European and North American Teams is as follows:</w:t>
      </w:r>
      <w:r w:rsidR="0012358C" w:rsidRPr="008052B3">
        <w:rPr>
          <w:rFonts w:cstheme="minorHAnsi"/>
          <w:color w:val="000000"/>
          <w:sz w:val="24"/>
          <w:szCs w:val="24"/>
          <w:lang w:eastAsia="en-CA"/>
        </w:rPr>
        <w:br/>
        <w:t xml:space="preserve">     Team members to represent Canada at the IODA World, European North American Optimist Championships will be selected based on the results of one annual regatta, namely the Canadian Optimist Dinghy Championship (CODC) in the previous season of these three international events. The top 5 finishers will be invited to be part of the Worlds Team (no gender stipulation) the next 4 finishers will be invited to be part of the European Team (gender 3-1). The top 18 finishers will be invited to take part in the IODA North American Championship (gender: 15-3). </w:t>
      </w:r>
      <w:r w:rsidR="0012358C" w:rsidRPr="008052B3">
        <w:rPr>
          <w:rFonts w:cstheme="minorHAnsi"/>
          <w:color w:val="000000"/>
          <w:sz w:val="24"/>
          <w:szCs w:val="24"/>
          <w:lang w:eastAsia="en-CA"/>
        </w:rPr>
        <w:br/>
      </w:r>
    </w:p>
    <w:p w:rsidR="0051693A" w:rsidRPr="008052B3" w:rsidRDefault="0051693A" w:rsidP="0051693A">
      <w:pPr>
        <w:ind w:left="720"/>
        <w:rPr>
          <w:rFonts w:cstheme="minorHAnsi"/>
          <w:b/>
          <w:bCs/>
          <w:color w:val="000000"/>
          <w:sz w:val="24"/>
          <w:szCs w:val="24"/>
          <w:lang w:eastAsia="en-CA"/>
        </w:rPr>
      </w:pPr>
      <w:r w:rsidRPr="008052B3">
        <w:rPr>
          <w:rFonts w:cstheme="minorHAnsi"/>
          <w:sz w:val="24"/>
          <w:szCs w:val="24"/>
        </w:rPr>
        <w:t>Item 20 proposed clause:</w:t>
      </w:r>
    </w:p>
    <w:p w:rsidR="0012358C" w:rsidRPr="008052B3" w:rsidRDefault="0051693A" w:rsidP="0051693A">
      <w:pPr>
        <w:ind w:left="720"/>
        <w:rPr>
          <w:rFonts w:cstheme="minorHAnsi"/>
          <w:bCs/>
          <w:color w:val="000000"/>
          <w:sz w:val="24"/>
          <w:szCs w:val="24"/>
          <w:lang w:eastAsia="en-CA"/>
        </w:rPr>
      </w:pPr>
      <w:r w:rsidRPr="008052B3">
        <w:rPr>
          <w:rFonts w:cstheme="minorHAnsi"/>
          <w:bCs/>
          <w:color w:val="000000"/>
          <w:sz w:val="24"/>
          <w:szCs w:val="24"/>
          <w:lang w:eastAsia="en-CA"/>
        </w:rPr>
        <w:t xml:space="preserve">20. </w:t>
      </w:r>
      <w:r w:rsidR="0012358C" w:rsidRPr="008052B3">
        <w:rPr>
          <w:rFonts w:cstheme="minorHAnsi"/>
          <w:bCs/>
          <w:color w:val="000000"/>
          <w:sz w:val="24"/>
          <w:szCs w:val="24"/>
          <w:lang w:eastAsia="en-CA"/>
        </w:rPr>
        <w:t xml:space="preserve">CODA Selection Rule for the ranking and selection of the World and </w:t>
      </w:r>
      <w:r w:rsidR="0012358C" w:rsidRPr="008052B3">
        <w:rPr>
          <w:rFonts w:cstheme="minorHAnsi"/>
          <w:bCs/>
          <w:color w:val="000000"/>
          <w:sz w:val="24"/>
          <w:szCs w:val="24"/>
          <w:u w:val="single"/>
          <w:lang w:eastAsia="en-CA"/>
        </w:rPr>
        <w:t xml:space="preserve">Continental Championships (European, South American and North American) </w:t>
      </w:r>
      <w:r w:rsidR="0012358C" w:rsidRPr="008052B3">
        <w:rPr>
          <w:rFonts w:cstheme="minorHAnsi"/>
          <w:bCs/>
          <w:color w:val="000000"/>
          <w:sz w:val="24"/>
          <w:szCs w:val="24"/>
          <w:lang w:eastAsia="en-CA"/>
        </w:rPr>
        <w:t>Teams is as follows:</w:t>
      </w:r>
    </w:p>
    <w:p w:rsidR="0012358C" w:rsidRPr="008052B3" w:rsidRDefault="0051693A" w:rsidP="0012358C">
      <w:pPr>
        <w:shd w:val="clear" w:color="auto" w:fill="FAF9F5"/>
        <w:spacing w:after="0" w:line="360" w:lineRule="atLeast"/>
        <w:ind w:left="720"/>
        <w:rPr>
          <w:rFonts w:cstheme="minorHAnsi"/>
          <w:bCs/>
          <w:color w:val="000000"/>
          <w:sz w:val="24"/>
          <w:szCs w:val="24"/>
          <w:lang w:eastAsia="en-CA"/>
        </w:rPr>
      </w:pPr>
      <w:r w:rsidRPr="008052B3">
        <w:rPr>
          <w:rFonts w:cstheme="minorHAnsi"/>
          <w:bCs/>
          <w:color w:val="000000"/>
          <w:sz w:val="24"/>
          <w:szCs w:val="24"/>
          <w:lang w:eastAsia="en-CA"/>
        </w:rPr>
        <w:t xml:space="preserve"> a. </w:t>
      </w:r>
      <w:r w:rsidR="0012358C" w:rsidRPr="008052B3">
        <w:rPr>
          <w:rFonts w:cstheme="minorHAnsi"/>
          <w:bCs/>
          <w:color w:val="000000"/>
          <w:sz w:val="24"/>
          <w:szCs w:val="24"/>
          <w:lang w:eastAsia="en-CA"/>
        </w:rPr>
        <w:t xml:space="preserve">Team members to represent Canada at the IODA World and </w:t>
      </w:r>
      <w:r w:rsidR="0012358C" w:rsidRPr="008052B3">
        <w:rPr>
          <w:rFonts w:cstheme="minorHAnsi"/>
          <w:bCs/>
          <w:color w:val="000000"/>
          <w:sz w:val="24"/>
          <w:szCs w:val="24"/>
          <w:u w:val="single"/>
          <w:lang w:eastAsia="en-CA"/>
        </w:rPr>
        <w:t>Continental Optimist Championship</w:t>
      </w:r>
      <w:r w:rsidRPr="008052B3">
        <w:rPr>
          <w:rFonts w:cstheme="minorHAnsi"/>
          <w:bCs/>
          <w:color w:val="000000"/>
          <w:sz w:val="24"/>
          <w:szCs w:val="24"/>
          <w:lang w:eastAsia="en-CA"/>
        </w:rPr>
        <w:t>s</w:t>
      </w:r>
      <w:r w:rsidR="0012358C" w:rsidRPr="008052B3">
        <w:rPr>
          <w:rFonts w:cstheme="minorHAnsi"/>
          <w:bCs/>
          <w:color w:val="000000"/>
          <w:sz w:val="24"/>
          <w:szCs w:val="24"/>
          <w:lang w:eastAsia="en-CA"/>
        </w:rPr>
        <w:t xml:space="preserve"> will be selected on the results of one annual regatta, namely the Canadian Optimist Dinghy Championship in the previous season of </w:t>
      </w:r>
      <w:r w:rsidR="0012358C" w:rsidRPr="008052B3">
        <w:rPr>
          <w:rFonts w:cstheme="minorHAnsi"/>
          <w:bCs/>
          <w:color w:val="000000"/>
          <w:sz w:val="24"/>
          <w:szCs w:val="24"/>
          <w:u w:val="single"/>
          <w:lang w:eastAsia="en-CA"/>
        </w:rPr>
        <w:t>these International</w:t>
      </w:r>
      <w:r w:rsidR="0012358C" w:rsidRPr="008052B3">
        <w:rPr>
          <w:rFonts w:cstheme="minorHAnsi"/>
          <w:bCs/>
          <w:color w:val="000000"/>
          <w:sz w:val="24"/>
          <w:szCs w:val="24"/>
          <w:lang w:eastAsia="en-CA"/>
        </w:rPr>
        <w:t xml:space="preserve"> events.  </w:t>
      </w:r>
      <w:r w:rsidR="0012358C" w:rsidRPr="008052B3">
        <w:rPr>
          <w:rFonts w:cstheme="minorHAnsi"/>
          <w:bCs/>
          <w:color w:val="000000"/>
          <w:sz w:val="24"/>
          <w:szCs w:val="24"/>
          <w:u w:val="single"/>
          <w:lang w:eastAsia="en-CA"/>
        </w:rPr>
        <w:t>The selection will be based on the number of spots allocated annually by IODA to Canada to each of these Championships, subject to gender rules when applicable.  Allocation of spots will be made in order of finishing at the CODC subject to IODA rules and Schedules.</w:t>
      </w:r>
    </w:p>
    <w:p w:rsidR="0012358C" w:rsidRPr="008052B3" w:rsidRDefault="0012358C" w:rsidP="0012358C">
      <w:pPr>
        <w:shd w:val="clear" w:color="auto" w:fill="FAF9F5"/>
        <w:spacing w:after="0" w:line="360" w:lineRule="atLeast"/>
        <w:ind w:left="720"/>
        <w:rPr>
          <w:rFonts w:cstheme="minorHAnsi"/>
          <w:bCs/>
          <w:color w:val="000000"/>
          <w:sz w:val="24"/>
          <w:szCs w:val="24"/>
          <w:u w:val="single"/>
          <w:lang w:eastAsia="en-CA"/>
        </w:rPr>
      </w:pPr>
      <w:r w:rsidRPr="008052B3">
        <w:rPr>
          <w:rFonts w:cstheme="minorHAnsi"/>
          <w:bCs/>
          <w:color w:val="000000"/>
          <w:sz w:val="24"/>
          <w:szCs w:val="24"/>
          <w:u w:val="single"/>
          <w:lang w:eastAsia="en-CA"/>
        </w:rPr>
        <w:t>b. Exceptionally, the Executive Committee, directly or via the International Teams Committee may exercise its discretion to fulfill any International Team composition under the following conditions:</w:t>
      </w:r>
    </w:p>
    <w:p w:rsidR="0012358C" w:rsidRPr="008052B3" w:rsidRDefault="0012358C" w:rsidP="0012358C">
      <w:pPr>
        <w:shd w:val="clear" w:color="auto" w:fill="FAF9F5"/>
        <w:spacing w:after="0" w:line="360" w:lineRule="atLeast"/>
        <w:ind w:left="720" w:firstLine="720"/>
        <w:rPr>
          <w:rFonts w:cstheme="minorHAnsi"/>
          <w:bCs/>
          <w:color w:val="000000"/>
          <w:sz w:val="24"/>
          <w:szCs w:val="24"/>
          <w:u w:val="single"/>
          <w:lang w:eastAsia="en-CA"/>
        </w:rPr>
      </w:pPr>
      <w:proofErr w:type="spellStart"/>
      <w:r w:rsidRPr="008052B3">
        <w:rPr>
          <w:rFonts w:cstheme="minorHAnsi"/>
          <w:bCs/>
          <w:color w:val="000000"/>
          <w:sz w:val="24"/>
          <w:szCs w:val="24"/>
          <w:u w:val="single"/>
          <w:lang w:eastAsia="en-CA"/>
        </w:rPr>
        <w:t>i</w:t>
      </w:r>
      <w:proofErr w:type="spellEnd"/>
      <w:r w:rsidRPr="008052B3">
        <w:rPr>
          <w:rFonts w:cstheme="minorHAnsi"/>
          <w:bCs/>
          <w:color w:val="000000"/>
          <w:sz w:val="24"/>
          <w:szCs w:val="24"/>
          <w:u w:val="single"/>
          <w:lang w:eastAsia="en-CA"/>
        </w:rPr>
        <w:t>. When the International Teams have not been filled based on 20(a);</w:t>
      </w:r>
    </w:p>
    <w:p w:rsidR="0012358C" w:rsidRPr="008052B3" w:rsidRDefault="0012358C" w:rsidP="0012358C">
      <w:pPr>
        <w:shd w:val="clear" w:color="auto" w:fill="FAF9F5"/>
        <w:spacing w:after="0" w:line="360" w:lineRule="atLeast"/>
        <w:ind w:left="1440"/>
        <w:rPr>
          <w:rFonts w:cstheme="minorHAnsi"/>
          <w:bCs/>
          <w:color w:val="000000"/>
          <w:sz w:val="24"/>
          <w:szCs w:val="24"/>
          <w:u w:val="single"/>
          <w:lang w:eastAsia="en-CA"/>
        </w:rPr>
      </w:pPr>
      <w:r w:rsidRPr="008052B3">
        <w:rPr>
          <w:rFonts w:cstheme="minorHAnsi"/>
          <w:bCs/>
          <w:color w:val="000000"/>
          <w:sz w:val="24"/>
          <w:szCs w:val="24"/>
          <w:u w:val="single"/>
          <w:lang w:eastAsia="en-CA"/>
        </w:rPr>
        <w:t>ii. For exceptional reasons such as an injury preventing an eligible Canadian sailor to attend the CODC after being registered and paid.</w:t>
      </w:r>
    </w:p>
    <w:p w:rsidR="0012358C" w:rsidRPr="008052B3" w:rsidRDefault="0012358C" w:rsidP="0012358C">
      <w:pPr>
        <w:shd w:val="clear" w:color="auto" w:fill="FAF9F5"/>
        <w:spacing w:after="0" w:line="360" w:lineRule="atLeast"/>
        <w:ind w:left="720"/>
        <w:rPr>
          <w:rFonts w:cstheme="minorHAnsi"/>
          <w:bCs/>
          <w:color w:val="000000"/>
          <w:sz w:val="24"/>
          <w:szCs w:val="24"/>
          <w:u w:val="single"/>
          <w:lang w:eastAsia="en-CA"/>
        </w:rPr>
      </w:pPr>
      <w:r w:rsidRPr="008052B3">
        <w:rPr>
          <w:rFonts w:cstheme="minorHAnsi"/>
          <w:bCs/>
          <w:color w:val="000000"/>
          <w:sz w:val="24"/>
          <w:szCs w:val="24"/>
          <w:u w:val="single"/>
          <w:lang w:eastAsia="en-CA"/>
        </w:rPr>
        <w:t>c. Any sailor selected to fill a spot</w:t>
      </w:r>
      <w:r w:rsidR="00F765E0" w:rsidRPr="008052B3">
        <w:rPr>
          <w:rFonts w:cstheme="minorHAnsi"/>
          <w:bCs/>
          <w:color w:val="000000"/>
          <w:sz w:val="24"/>
          <w:szCs w:val="24"/>
          <w:u w:val="single"/>
          <w:lang w:eastAsia="en-CA"/>
        </w:rPr>
        <w:t xml:space="preserve"> under 20(b) must have</w:t>
      </w:r>
      <w:r w:rsidRPr="008052B3">
        <w:rPr>
          <w:rFonts w:cstheme="minorHAnsi"/>
          <w:bCs/>
          <w:color w:val="000000"/>
          <w:sz w:val="24"/>
          <w:szCs w:val="24"/>
          <w:u w:val="single"/>
          <w:lang w:eastAsia="en-CA"/>
        </w:rPr>
        <w:t xml:space="preserve"> demonstrated that he has qualified and ranked in the top of half of other international events (including CORK or US qualifiers) in the year of the CODC.</w:t>
      </w:r>
    </w:p>
    <w:p w:rsidR="0012358C" w:rsidRPr="008052B3" w:rsidRDefault="0012358C" w:rsidP="0012358C">
      <w:pPr>
        <w:shd w:val="clear" w:color="auto" w:fill="FAF9F5"/>
        <w:spacing w:after="0" w:line="360" w:lineRule="atLeast"/>
        <w:ind w:left="720"/>
        <w:rPr>
          <w:rFonts w:cstheme="minorHAnsi"/>
          <w:bCs/>
          <w:color w:val="000000"/>
          <w:sz w:val="24"/>
          <w:szCs w:val="24"/>
          <w:u w:val="single"/>
          <w:lang w:eastAsia="en-CA"/>
        </w:rPr>
      </w:pPr>
      <w:r w:rsidRPr="008052B3">
        <w:rPr>
          <w:rFonts w:cstheme="minorHAnsi"/>
          <w:bCs/>
          <w:color w:val="000000"/>
          <w:sz w:val="24"/>
          <w:szCs w:val="24"/>
          <w:u w:val="single"/>
          <w:lang w:eastAsia="en-CA"/>
        </w:rPr>
        <w:lastRenderedPageBreak/>
        <w:t>d. For each International event, the Executive Committee or the International Teams Committee will set commitment conditions to be met by the selected sailors which may include but not be limited to commitment deadlines and the amount of deposits.</w:t>
      </w:r>
    </w:p>
    <w:p w:rsidR="0012358C" w:rsidRPr="008052B3" w:rsidRDefault="0012358C" w:rsidP="0012358C">
      <w:pPr>
        <w:shd w:val="clear" w:color="auto" w:fill="FAF9F5"/>
        <w:spacing w:after="0" w:line="360" w:lineRule="atLeast"/>
        <w:ind w:left="1440"/>
        <w:rPr>
          <w:rFonts w:cstheme="minorHAnsi"/>
          <w:color w:val="000000"/>
          <w:sz w:val="24"/>
          <w:szCs w:val="24"/>
          <w:lang w:eastAsia="en-CA"/>
        </w:rPr>
      </w:pPr>
    </w:p>
    <w:p w:rsidR="00F765E0" w:rsidRPr="008052B3" w:rsidRDefault="00F765E0" w:rsidP="0051693A">
      <w:pPr>
        <w:rPr>
          <w:rFonts w:cstheme="minorHAnsi"/>
          <w:i/>
          <w:sz w:val="24"/>
          <w:szCs w:val="24"/>
        </w:rPr>
      </w:pPr>
      <w:r w:rsidRPr="008052B3">
        <w:rPr>
          <w:rFonts w:cstheme="minorHAnsi"/>
          <w:sz w:val="24"/>
          <w:szCs w:val="24"/>
        </w:rPr>
        <w:t xml:space="preserve">These items were moved, seconded and approved.  </w:t>
      </w:r>
      <w:r w:rsidRPr="008052B3">
        <w:rPr>
          <w:rFonts w:cstheme="minorHAnsi"/>
          <w:i/>
          <w:sz w:val="24"/>
          <w:szCs w:val="24"/>
        </w:rPr>
        <w:t>Tanya, my notes say that they were moved by the person sitting beside Wendy and seconded by the person sitting beside Jen.  That is very unhelpful as you weren’t even there and if I can’t remember who these people are I don’t see how you could remember.  Jen might be able to help you or if not, and the exec is ok, you have permission to use Keith and I.</w:t>
      </w:r>
    </w:p>
    <w:p w:rsidR="00F765E0" w:rsidRPr="008052B3" w:rsidRDefault="00F765E0" w:rsidP="0051693A">
      <w:pPr>
        <w:rPr>
          <w:rFonts w:cstheme="minorHAnsi"/>
          <w:sz w:val="24"/>
          <w:szCs w:val="24"/>
        </w:rPr>
      </w:pPr>
    </w:p>
    <w:p w:rsidR="0051693A" w:rsidRPr="008052B3" w:rsidRDefault="0051693A" w:rsidP="00F765E0">
      <w:pPr>
        <w:ind w:left="720"/>
        <w:rPr>
          <w:rFonts w:cstheme="minorHAnsi"/>
          <w:sz w:val="24"/>
          <w:szCs w:val="24"/>
        </w:rPr>
      </w:pPr>
      <w:r w:rsidRPr="008052B3">
        <w:rPr>
          <w:rFonts w:cstheme="minorHAnsi"/>
          <w:sz w:val="24"/>
          <w:szCs w:val="24"/>
        </w:rPr>
        <w:t>Item 21</w:t>
      </w:r>
      <w:r w:rsidR="00F765E0" w:rsidRPr="008052B3">
        <w:rPr>
          <w:rFonts w:cstheme="minorHAnsi"/>
          <w:sz w:val="24"/>
          <w:szCs w:val="24"/>
        </w:rPr>
        <w:t xml:space="preserve"> existing wording</w:t>
      </w:r>
      <w:r w:rsidRPr="008052B3">
        <w:rPr>
          <w:rFonts w:cstheme="minorHAnsi"/>
          <w:sz w:val="24"/>
          <w:szCs w:val="24"/>
        </w:rPr>
        <w:t>:</w:t>
      </w:r>
      <w:r w:rsidRPr="008052B3">
        <w:rPr>
          <w:rFonts w:cstheme="minorHAnsi"/>
          <w:sz w:val="24"/>
          <w:szCs w:val="24"/>
        </w:rPr>
        <w:tab/>
      </w:r>
    </w:p>
    <w:p w:rsidR="0012358C" w:rsidRPr="008052B3" w:rsidRDefault="0012358C" w:rsidP="00F765E0">
      <w:pPr>
        <w:shd w:val="clear" w:color="auto" w:fill="FAF9F5"/>
        <w:spacing w:after="0" w:line="360" w:lineRule="atLeast"/>
        <w:ind w:firstLine="720"/>
        <w:rPr>
          <w:rFonts w:cstheme="minorHAnsi"/>
          <w:color w:val="000000"/>
          <w:sz w:val="24"/>
          <w:szCs w:val="24"/>
          <w:lang w:eastAsia="en-CA"/>
        </w:rPr>
      </w:pPr>
      <w:r w:rsidRPr="008052B3">
        <w:rPr>
          <w:rFonts w:cstheme="minorHAnsi"/>
          <w:color w:val="000000"/>
          <w:sz w:val="24"/>
          <w:szCs w:val="24"/>
          <w:lang w:eastAsia="en-CA"/>
        </w:rPr>
        <w:t>21. Fleet Divisions (note: all as of December 31 of the current year):</w:t>
      </w:r>
      <w:r w:rsidRPr="008052B3">
        <w:rPr>
          <w:rFonts w:cstheme="minorHAnsi"/>
          <w:color w:val="000000"/>
          <w:sz w:val="24"/>
          <w:szCs w:val="24"/>
          <w:lang w:eastAsia="en-CA"/>
        </w:rPr>
        <w:br/>
        <w:t xml:space="preserve">        </w:t>
      </w:r>
      <w:r w:rsidR="00F765E0" w:rsidRPr="008052B3">
        <w:rPr>
          <w:rFonts w:cstheme="minorHAnsi"/>
          <w:color w:val="000000"/>
          <w:sz w:val="24"/>
          <w:szCs w:val="24"/>
          <w:lang w:eastAsia="en-CA"/>
        </w:rPr>
        <w:tab/>
      </w:r>
      <w:r w:rsidR="00F765E0" w:rsidRPr="008052B3">
        <w:rPr>
          <w:rFonts w:cstheme="minorHAnsi"/>
          <w:color w:val="000000"/>
          <w:sz w:val="24"/>
          <w:szCs w:val="24"/>
          <w:lang w:eastAsia="en-CA"/>
        </w:rPr>
        <w:tab/>
      </w:r>
      <w:r w:rsidRPr="008052B3">
        <w:rPr>
          <w:rFonts w:cstheme="minorHAnsi"/>
          <w:color w:val="000000"/>
          <w:sz w:val="24"/>
          <w:szCs w:val="24"/>
          <w:lang w:eastAsia="en-CA"/>
        </w:rPr>
        <w:t xml:space="preserve">Red: Aged 13, 14, &amp; </w:t>
      </w:r>
      <w:proofErr w:type="gramStart"/>
      <w:r w:rsidRPr="008052B3">
        <w:rPr>
          <w:rFonts w:cstheme="minorHAnsi"/>
          <w:color w:val="000000"/>
          <w:sz w:val="24"/>
          <w:szCs w:val="24"/>
          <w:lang w:eastAsia="en-CA"/>
        </w:rPr>
        <w:t>15  </w:t>
      </w:r>
      <w:proofErr w:type="gramEnd"/>
      <w:r w:rsidRPr="008052B3">
        <w:rPr>
          <w:rFonts w:cstheme="minorHAnsi"/>
          <w:color w:val="000000"/>
          <w:sz w:val="24"/>
          <w:szCs w:val="24"/>
          <w:lang w:eastAsia="en-CA"/>
        </w:rPr>
        <w:br/>
        <w:t xml:space="preserve">        </w:t>
      </w:r>
      <w:r w:rsidR="00F765E0" w:rsidRPr="008052B3">
        <w:rPr>
          <w:rFonts w:cstheme="minorHAnsi"/>
          <w:color w:val="000000"/>
          <w:sz w:val="24"/>
          <w:szCs w:val="24"/>
          <w:lang w:eastAsia="en-CA"/>
        </w:rPr>
        <w:tab/>
      </w:r>
      <w:r w:rsidR="00F765E0" w:rsidRPr="008052B3">
        <w:rPr>
          <w:rFonts w:cstheme="minorHAnsi"/>
          <w:color w:val="000000"/>
          <w:sz w:val="24"/>
          <w:szCs w:val="24"/>
          <w:lang w:eastAsia="en-CA"/>
        </w:rPr>
        <w:tab/>
      </w:r>
      <w:r w:rsidRPr="008052B3">
        <w:rPr>
          <w:rFonts w:cstheme="minorHAnsi"/>
          <w:color w:val="000000"/>
          <w:sz w:val="24"/>
          <w:szCs w:val="24"/>
          <w:lang w:eastAsia="en-CA"/>
        </w:rPr>
        <w:t>Blue: Aged 11 &amp; 12</w:t>
      </w:r>
      <w:r w:rsidRPr="008052B3">
        <w:rPr>
          <w:rFonts w:cstheme="minorHAnsi"/>
          <w:color w:val="000000"/>
          <w:sz w:val="24"/>
          <w:szCs w:val="24"/>
          <w:lang w:eastAsia="en-CA"/>
        </w:rPr>
        <w:br/>
        <w:t xml:space="preserve">        </w:t>
      </w:r>
      <w:r w:rsidR="00F765E0" w:rsidRPr="008052B3">
        <w:rPr>
          <w:rFonts w:cstheme="minorHAnsi"/>
          <w:color w:val="000000"/>
          <w:sz w:val="24"/>
          <w:szCs w:val="24"/>
          <w:lang w:eastAsia="en-CA"/>
        </w:rPr>
        <w:tab/>
      </w:r>
      <w:r w:rsidR="00F765E0" w:rsidRPr="008052B3">
        <w:rPr>
          <w:rFonts w:cstheme="minorHAnsi"/>
          <w:color w:val="000000"/>
          <w:sz w:val="24"/>
          <w:szCs w:val="24"/>
          <w:lang w:eastAsia="en-CA"/>
        </w:rPr>
        <w:tab/>
      </w:r>
      <w:r w:rsidRPr="008052B3">
        <w:rPr>
          <w:rFonts w:cstheme="minorHAnsi"/>
          <w:color w:val="000000"/>
          <w:sz w:val="24"/>
          <w:szCs w:val="24"/>
          <w:lang w:eastAsia="en-CA"/>
        </w:rPr>
        <w:t>White: Aged 10 &amp; under </w:t>
      </w:r>
      <w:r w:rsidRPr="008052B3">
        <w:rPr>
          <w:rFonts w:cstheme="minorHAnsi"/>
          <w:color w:val="000000"/>
          <w:sz w:val="24"/>
          <w:szCs w:val="24"/>
          <w:lang w:eastAsia="en-CA"/>
        </w:rPr>
        <w:br/>
        <w:t>       </w:t>
      </w:r>
      <w:r w:rsidR="00F765E0" w:rsidRPr="008052B3">
        <w:rPr>
          <w:rFonts w:cstheme="minorHAnsi"/>
          <w:color w:val="000000"/>
          <w:sz w:val="24"/>
          <w:szCs w:val="24"/>
          <w:lang w:eastAsia="en-CA"/>
        </w:rPr>
        <w:tab/>
      </w:r>
      <w:r w:rsidR="00F765E0" w:rsidRPr="008052B3">
        <w:rPr>
          <w:rFonts w:cstheme="minorHAnsi"/>
          <w:color w:val="000000"/>
          <w:sz w:val="24"/>
          <w:szCs w:val="24"/>
          <w:lang w:eastAsia="en-CA"/>
        </w:rPr>
        <w:tab/>
      </w:r>
      <w:r w:rsidRPr="008052B3">
        <w:rPr>
          <w:rFonts w:cstheme="minorHAnsi"/>
          <w:color w:val="000000"/>
          <w:sz w:val="24"/>
          <w:szCs w:val="24"/>
          <w:lang w:eastAsia="en-CA"/>
        </w:rPr>
        <w:t xml:space="preserve">Green : Novice sailors in Optimist racing (see </w:t>
      </w:r>
      <w:r w:rsidRPr="008052B3">
        <w:rPr>
          <w:rFonts w:cstheme="minorHAnsi"/>
          <w:sz w:val="24"/>
          <w:szCs w:val="24"/>
          <w:lang w:eastAsia="en-CA"/>
        </w:rPr>
        <w:t>Green Fleet Guidelines</w:t>
      </w:r>
      <w:r w:rsidRPr="008052B3">
        <w:rPr>
          <w:rFonts w:cstheme="minorHAnsi"/>
          <w:color w:val="000000"/>
          <w:sz w:val="24"/>
          <w:szCs w:val="24"/>
          <w:lang w:eastAsia="en-CA"/>
        </w:rPr>
        <w:t>)</w:t>
      </w:r>
    </w:p>
    <w:p w:rsidR="00F765E0" w:rsidRPr="008052B3" w:rsidRDefault="00F765E0" w:rsidP="00F765E0">
      <w:pPr>
        <w:shd w:val="clear" w:color="auto" w:fill="FAF9F5"/>
        <w:spacing w:after="0" w:line="360" w:lineRule="atLeast"/>
        <w:ind w:firstLine="720"/>
        <w:rPr>
          <w:rFonts w:cstheme="minorHAnsi"/>
          <w:b/>
          <w:bCs/>
          <w:color w:val="000000"/>
          <w:sz w:val="24"/>
          <w:szCs w:val="24"/>
          <w:lang w:eastAsia="en-CA"/>
        </w:rPr>
      </w:pPr>
    </w:p>
    <w:p w:rsidR="00F765E0" w:rsidRPr="008052B3" w:rsidRDefault="00F765E0" w:rsidP="00F765E0">
      <w:pPr>
        <w:shd w:val="clear" w:color="auto" w:fill="FAF9F5"/>
        <w:spacing w:after="0" w:line="360" w:lineRule="atLeast"/>
        <w:ind w:firstLine="720"/>
        <w:rPr>
          <w:rFonts w:cstheme="minorHAnsi"/>
          <w:bCs/>
          <w:color w:val="000000"/>
          <w:sz w:val="24"/>
          <w:szCs w:val="24"/>
          <w:lang w:eastAsia="en-CA"/>
        </w:rPr>
      </w:pPr>
      <w:r w:rsidRPr="008052B3">
        <w:rPr>
          <w:rFonts w:cstheme="minorHAnsi"/>
          <w:bCs/>
          <w:color w:val="000000"/>
          <w:sz w:val="24"/>
          <w:szCs w:val="24"/>
          <w:lang w:eastAsia="en-CA"/>
        </w:rPr>
        <w:t>Item 21 proposed wording:</w:t>
      </w:r>
    </w:p>
    <w:p w:rsidR="00F765E0" w:rsidRPr="008052B3" w:rsidRDefault="00F765E0" w:rsidP="00F765E0">
      <w:pPr>
        <w:shd w:val="clear" w:color="auto" w:fill="FAF9F5"/>
        <w:spacing w:after="0" w:line="360" w:lineRule="atLeast"/>
        <w:ind w:firstLine="720"/>
        <w:rPr>
          <w:rFonts w:cstheme="minorHAnsi"/>
          <w:bCs/>
          <w:color w:val="000000"/>
          <w:sz w:val="24"/>
          <w:szCs w:val="24"/>
          <w:lang w:eastAsia="en-CA"/>
        </w:rPr>
      </w:pPr>
    </w:p>
    <w:p w:rsidR="0012358C" w:rsidRPr="008052B3" w:rsidRDefault="00F765E0" w:rsidP="00F765E0">
      <w:pPr>
        <w:shd w:val="clear" w:color="auto" w:fill="FAF9F5"/>
        <w:spacing w:after="0" w:line="360" w:lineRule="atLeast"/>
        <w:ind w:left="720"/>
        <w:rPr>
          <w:rFonts w:cstheme="minorHAnsi"/>
          <w:bCs/>
          <w:color w:val="000000"/>
          <w:sz w:val="24"/>
          <w:szCs w:val="24"/>
          <w:lang w:eastAsia="en-CA"/>
        </w:rPr>
      </w:pPr>
      <w:r w:rsidRPr="008052B3">
        <w:rPr>
          <w:rFonts w:cstheme="minorHAnsi"/>
          <w:bCs/>
          <w:color w:val="000000"/>
          <w:sz w:val="24"/>
          <w:szCs w:val="24"/>
          <w:lang w:eastAsia="en-CA"/>
        </w:rPr>
        <w:t xml:space="preserve">21. </w:t>
      </w:r>
      <w:r w:rsidR="0012358C" w:rsidRPr="008052B3">
        <w:rPr>
          <w:rFonts w:cstheme="minorHAnsi"/>
          <w:bCs/>
          <w:color w:val="000000"/>
          <w:sz w:val="24"/>
          <w:szCs w:val="24"/>
          <w:u w:val="single"/>
          <w:lang w:eastAsia="en-CA"/>
        </w:rPr>
        <w:t>Sailors competing in CODA sanctioned events shall compete either in the Championship Fleet or the Green fleet for novice sailors.  Within the Championship Fleet, scoring shall be broken down into the following categories</w:t>
      </w:r>
      <w:r w:rsidR="0012358C" w:rsidRPr="008052B3">
        <w:rPr>
          <w:rFonts w:cstheme="minorHAnsi"/>
          <w:bCs/>
          <w:color w:val="000000"/>
          <w:sz w:val="24"/>
          <w:szCs w:val="24"/>
          <w:lang w:eastAsia="en-CA"/>
        </w:rPr>
        <w:t>:</w:t>
      </w:r>
    </w:p>
    <w:p w:rsidR="0012358C" w:rsidRPr="008052B3" w:rsidRDefault="0012358C" w:rsidP="00F765E0">
      <w:pPr>
        <w:shd w:val="clear" w:color="auto" w:fill="FAF9F5"/>
        <w:spacing w:after="0" w:line="360" w:lineRule="atLeast"/>
        <w:ind w:left="1440"/>
        <w:rPr>
          <w:rFonts w:cstheme="minorHAnsi"/>
          <w:bCs/>
          <w:color w:val="000000"/>
          <w:sz w:val="24"/>
          <w:szCs w:val="24"/>
          <w:u w:val="single"/>
          <w:lang w:eastAsia="en-CA"/>
        </w:rPr>
      </w:pPr>
      <w:r w:rsidRPr="008052B3">
        <w:rPr>
          <w:rFonts w:cstheme="minorHAnsi"/>
          <w:bCs/>
          <w:color w:val="000000"/>
          <w:sz w:val="24"/>
          <w:szCs w:val="24"/>
          <w:u w:val="single"/>
          <w:lang w:eastAsia="en-CA"/>
        </w:rPr>
        <w:t>-Red fleet (for sailors aged 13, 14 or 15 as of December 31</w:t>
      </w:r>
      <w:r w:rsidRPr="008052B3">
        <w:rPr>
          <w:rFonts w:cstheme="minorHAnsi"/>
          <w:bCs/>
          <w:color w:val="000000"/>
          <w:sz w:val="24"/>
          <w:szCs w:val="24"/>
          <w:u w:val="single"/>
          <w:vertAlign w:val="superscript"/>
          <w:lang w:eastAsia="en-CA"/>
        </w:rPr>
        <w:t>st</w:t>
      </w:r>
      <w:r w:rsidRPr="008052B3">
        <w:rPr>
          <w:rFonts w:cstheme="minorHAnsi"/>
          <w:bCs/>
          <w:color w:val="000000"/>
          <w:sz w:val="24"/>
          <w:szCs w:val="24"/>
          <w:u w:val="single"/>
          <w:lang w:eastAsia="en-CA"/>
        </w:rPr>
        <w:t xml:space="preserve"> of the year of the event);</w:t>
      </w:r>
    </w:p>
    <w:p w:rsidR="0012358C" w:rsidRPr="008052B3" w:rsidRDefault="0012358C" w:rsidP="00F765E0">
      <w:pPr>
        <w:shd w:val="clear" w:color="auto" w:fill="FAF9F5"/>
        <w:spacing w:after="0" w:line="360" w:lineRule="atLeast"/>
        <w:ind w:left="1440"/>
        <w:rPr>
          <w:rFonts w:cstheme="minorHAnsi"/>
          <w:bCs/>
          <w:color w:val="000000"/>
          <w:sz w:val="24"/>
          <w:szCs w:val="24"/>
          <w:u w:val="single"/>
          <w:lang w:eastAsia="en-CA"/>
        </w:rPr>
      </w:pPr>
      <w:r w:rsidRPr="008052B3">
        <w:rPr>
          <w:rFonts w:cstheme="minorHAnsi"/>
          <w:bCs/>
          <w:color w:val="000000"/>
          <w:sz w:val="24"/>
          <w:szCs w:val="24"/>
          <w:u w:val="single"/>
          <w:lang w:eastAsia="en-CA"/>
        </w:rPr>
        <w:t>-Blue fleet (for sailors aged 11 or 12 as of December 31</w:t>
      </w:r>
      <w:r w:rsidRPr="008052B3">
        <w:rPr>
          <w:rFonts w:cstheme="minorHAnsi"/>
          <w:bCs/>
          <w:color w:val="000000"/>
          <w:sz w:val="24"/>
          <w:szCs w:val="24"/>
          <w:u w:val="single"/>
          <w:vertAlign w:val="superscript"/>
          <w:lang w:eastAsia="en-CA"/>
        </w:rPr>
        <w:t>st</w:t>
      </w:r>
      <w:r w:rsidRPr="008052B3">
        <w:rPr>
          <w:rFonts w:cstheme="minorHAnsi"/>
          <w:bCs/>
          <w:color w:val="000000"/>
          <w:sz w:val="24"/>
          <w:szCs w:val="24"/>
          <w:u w:val="single"/>
          <w:lang w:eastAsia="en-CA"/>
        </w:rPr>
        <w:t xml:space="preserve"> of the year of the event);</w:t>
      </w:r>
    </w:p>
    <w:p w:rsidR="0012358C" w:rsidRPr="008052B3" w:rsidRDefault="0012358C" w:rsidP="00F765E0">
      <w:pPr>
        <w:shd w:val="clear" w:color="auto" w:fill="FAF9F5"/>
        <w:spacing w:after="0" w:line="360" w:lineRule="atLeast"/>
        <w:ind w:left="1440"/>
        <w:rPr>
          <w:rFonts w:cstheme="minorHAnsi"/>
          <w:bCs/>
          <w:color w:val="000000"/>
          <w:sz w:val="24"/>
          <w:szCs w:val="24"/>
          <w:u w:val="single"/>
          <w:lang w:eastAsia="en-CA"/>
        </w:rPr>
      </w:pPr>
      <w:r w:rsidRPr="008052B3">
        <w:rPr>
          <w:rFonts w:cstheme="minorHAnsi"/>
          <w:bCs/>
          <w:color w:val="000000"/>
          <w:sz w:val="24"/>
          <w:szCs w:val="24"/>
          <w:u w:val="single"/>
          <w:lang w:eastAsia="en-CA"/>
        </w:rPr>
        <w:t>-White fleet (for sailors aged 10 or under as of December 31</w:t>
      </w:r>
      <w:r w:rsidRPr="008052B3">
        <w:rPr>
          <w:rFonts w:cstheme="minorHAnsi"/>
          <w:bCs/>
          <w:color w:val="000000"/>
          <w:sz w:val="24"/>
          <w:szCs w:val="24"/>
          <w:u w:val="single"/>
          <w:vertAlign w:val="superscript"/>
          <w:lang w:eastAsia="en-CA"/>
        </w:rPr>
        <w:t>st</w:t>
      </w:r>
      <w:r w:rsidRPr="008052B3">
        <w:rPr>
          <w:rFonts w:cstheme="minorHAnsi"/>
          <w:bCs/>
          <w:color w:val="000000"/>
          <w:sz w:val="24"/>
          <w:szCs w:val="24"/>
          <w:u w:val="single"/>
          <w:lang w:eastAsia="en-CA"/>
        </w:rPr>
        <w:t xml:space="preserve"> of the year of the event);</w:t>
      </w:r>
    </w:p>
    <w:p w:rsidR="0012358C" w:rsidRPr="008052B3" w:rsidRDefault="0012358C" w:rsidP="00F765E0">
      <w:pPr>
        <w:shd w:val="clear" w:color="auto" w:fill="FAF9F5"/>
        <w:spacing w:after="0" w:line="360" w:lineRule="atLeast"/>
        <w:ind w:left="720"/>
        <w:rPr>
          <w:rFonts w:cstheme="minorHAnsi"/>
          <w:bCs/>
          <w:color w:val="000000"/>
          <w:sz w:val="24"/>
          <w:szCs w:val="24"/>
          <w:u w:val="single"/>
          <w:lang w:eastAsia="en-CA"/>
        </w:rPr>
      </w:pPr>
      <w:r w:rsidRPr="008052B3">
        <w:rPr>
          <w:rFonts w:cstheme="minorHAnsi"/>
          <w:bCs/>
          <w:color w:val="000000"/>
          <w:sz w:val="24"/>
          <w:szCs w:val="24"/>
          <w:lang w:eastAsia="en-CA"/>
        </w:rPr>
        <w:tab/>
      </w:r>
      <w:r w:rsidRPr="008052B3">
        <w:rPr>
          <w:rFonts w:cstheme="minorHAnsi"/>
          <w:bCs/>
          <w:color w:val="000000"/>
          <w:sz w:val="24"/>
          <w:szCs w:val="24"/>
          <w:u w:val="single"/>
          <w:lang w:eastAsia="en-CA"/>
        </w:rPr>
        <w:t>-Overall (all Red, Blue, and White sailors scored as one group)</w:t>
      </w:r>
    </w:p>
    <w:p w:rsidR="0012358C" w:rsidRPr="008052B3" w:rsidRDefault="0012358C" w:rsidP="00F765E0">
      <w:pPr>
        <w:shd w:val="clear" w:color="auto" w:fill="FAF9F5"/>
        <w:spacing w:after="0" w:line="360" w:lineRule="atLeast"/>
        <w:ind w:left="720"/>
        <w:rPr>
          <w:rFonts w:cstheme="minorHAnsi"/>
          <w:bCs/>
          <w:color w:val="000000"/>
          <w:sz w:val="24"/>
          <w:szCs w:val="24"/>
          <w:u w:val="single"/>
          <w:lang w:eastAsia="en-CA"/>
        </w:rPr>
      </w:pPr>
      <w:r w:rsidRPr="008052B3">
        <w:rPr>
          <w:rFonts w:cstheme="minorHAnsi"/>
          <w:bCs/>
          <w:color w:val="000000"/>
          <w:sz w:val="24"/>
          <w:szCs w:val="24"/>
          <w:u w:val="single"/>
          <w:lang w:eastAsia="en-CA"/>
        </w:rPr>
        <w:t>Where possible, the Green fleet will race on a course which is separate from the Championship Fleet.  Rules governing participation in the Green Fleet are promulgated by the Executive Committee and posted on the CODA website.</w:t>
      </w:r>
    </w:p>
    <w:p w:rsidR="00F765E0" w:rsidRPr="008052B3" w:rsidRDefault="00F765E0">
      <w:pPr>
        <w:rPr>
          <w:rFonts w:cstheme="minorHAnsi"/>
          <w:sz w:val="24"/>
          <w:szCs w:val="24"/>
        </w:rPr>
      </w:pPr>
    </w:p>
    <w:p w:rsidR="00F765E0" w:rsidRPr="008052B3" w:rsidRDefault="00F765E0" w:rsidP="00F765E0">
      <w:pPr>
        <w:rPr>
          <w:rFonts w:cstheme="minorHAnsi"/>
          <w:sz w:val="24"/>
          <w:szCs w:val="24"/>
        </w:rPr>
      </w:pPr>
      <w:r w:rsidRPr="008052B3">
        <w:rPr>
          <w:rFonts w:cstheme="minorHAnsi"/>
          <w:sz w:val="24"/>
          <w:szCs w:val="24"/>
        </w:rPr>
        <w:lastRenderedPageBreak/>
        <w:t xml:space="preserve">The changes were moved and seconded.  Objections were raised by the BC provincial coach Tina </w:t>
      </w:r>
      <w:proofErr w:type="spellStart"/>
      <w:r w:rsidRPr="008052B3">
        <w:rPr>
          <w:rFonts w:cstheme="minorHAnsi"/>
          <w:sz w:val="24"/>
          <w:szCs w:val="24"/>
        </w:rPr>
        <w:t>Moberg</w:t>
      </w:r>
      <w:proofErr w:type="spellEnd"/>
      <w:r w:rsidRPr="008052B3">
        <w:rPr>
          <w:rFonts w:cstheme="minorHAnsi"/>
          <w:sz w:val="24"/>
          <w:szCs w:val="24"/>
        </w:rPr>
        <w:t>-Parker regarding white fleet sailing on the green fleet course.  Her concern is to protect children whose parents insist on putting them into dangerous situations, whether or not they understand the degree of danger.  Discussion ensued.</w:t>
      </w:r>
    </w:p>
    <w:p w:rsidR="00F765E0" w:rsidRPr="008052B3" w:rsidRDefault="00F765E0" w:rsidP="00F765E0">
      <w:pPr>
        <w:rPr>
          <w:rFonts w:cstheme="minorHAnsi"/>
          <w:sz w:val="24"/>
          <w:szCs w:val="24"/>
        </w:rPr>
      </w:pPr>
      <w:r w:rsidRPr="008052B3">
        <w:rPr>
          <w:rFonts w:cstheme="minorHAnsi"/>
          <w:sz w:val="24"/>
          <w:szCs w:val="24"/>
        </w:rPr>
        <w:t>Upon voting the motion was carried (3 nay, 11 yay).</w:t>
      </w:r>
    </w:p>
    <w:p w:rsidR="00F765E0" w:rsidRPr="008052B3" w:rsidRDefault="00F765E0" w:rsidP="00F765E0">
      <w:pPr>
        <w:rPr>
          <w:rFonts w:cstheme="minorHAnsi"/>
          <w:sz w:val="24"/>
          <w:szCs w:val="24"/>
        </w:rPr>
      </w:pPr>
      <w:r w:rsidRPr="008052B3">
        <w:rPr>
          <w:rFonts w:cstheme="minorHAnsi"/>
          <w:sz w:val="24"/>
          <w:szCs w:val="24"/>
        </w:rPr>
        <w:t>Cyrille requested that the concerns regarding the safety of sailors, particularly white fleet, be sent in writing to the Regatta committee, and copied to the By Law committee, who would look at recommendations to address this concern.</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Nomination and Election of Officers</w:t>
      </w:r>
    </w:p>
    <w:p w:rsidR="005D100F" w:rsidRPr="008052B3" w:rsidRDefault="000B0FEC" w:rsidP="008052B3">
      <w:pPr>
        <w:rPr>
          <w:rFonts w:cstheme="minorHAnsi"/>
          <w:sz w:val="24"/>
          <w:szCs w:val="24"/>
        </w:rPr>
      </w:pPr>
      <w:r w:rsidRPr="008052B3">
        <w:rPr>
          <w:rFonts w:cstheme="minorHAnsi"/>
          <w:sz w:val="24"/>
          <w:szCs w:val="24"/>
        </w:rPr>
        <w:t xml:space="preserve">The following people are proposed by the executive or by the Provinces as required by the Constitution: </w:t>
      </w:r>
      <w:r w:rsidRPr="008052B3">
        <w:rPr>
          <w:rFonts w:cstheme="minorHAnsi"/>
          <w:sz w:val="24"/>
          <w:szCs w:val="24"/>
        </w:rPr>
        <w:tab/>
      </w:r>
    </w:p>
    <w:p w:rsidR="005D100F" w:rsidRPr="008052B3" w:rsidRDefault="000B0FEC" w:rsidP="008052B3">
      <w:pPr>
        <w:numPr>
          <w:ilvl w:val="1"/>
          <w:numId w:val="1"/>
        </w:numPr>
        <w:rPr>
          <w:rFonts w:cstheme="minorHAnsi"/>
          <w:sz w:val="24"/>
          <w:szCs w:val="24"/>
        </w:rPr>
      </w:pPr>
      <w:r w:rsidRPr="008052B3">
        <w:rPr>
          <w:rFonts w:cstheme="minorHAnsi"/>
          <w:sz w:val="24"/>
          <w:szCs w:val="24"/>
        </w:rPr>
        <w:t>Measurer  Peter Kelly (QC-PCYC)</w:t>
      </w:r>
    </w:p>
    <w:p w:rsidR="005D100F" w:rsidRPr="008052B3" w:rsidRDefault="000B0FEC" w:rsidP="008052B3">
      <w:pPr>
        <w:numPr>
          <w:ilvl w:val="1"/>
          <w:numId w:val="1"/>
        </w:numPr>
        <w:rPr>
          <w:rFonts w:cstheme="minorHAnsi"/>
          <w:sz w:val="24"/>
          <w:szCs w:val="24"/>
        </w:rPr>
      </w:pPr>
      <w:r w:rsidRPr="008052B3">
        <w:rPr>
          <w:rFonts w:cstheme="minorHAnsi"/>
          <w:sz w:val="24"/>
          <w:szCs w:val="24"/>
        </w:rPr>
        <w:t>Class Development Officer  Terry Yuill (NS –RNSYS)</w:t>
      </w:r>
    </w:p>
    <w:p w:rsidR="005D100F" w:rsidRPr="008052B3" w:rsidRDefault="000B0FEC" w:rsidP="008052B3">
      <w:pPr>
        <w:numPr>
          <w:ilvl w:val="1"/>
          <w:numId w:val="1"/>
        </w:numPr>
        <w:rPr>
          <w:rFonts w:cstheme="minorHAnsi"/>
          <w:sz w:val="24"/>
          <w:szCs w:val="24"/>
        </w:rPr>
      </w:pPr>
      <w:r w:rsidRPr="008052B3">
        <w:rPr>
          <w:rFonts w:cstheme="minorHAnsi"/>
          <w:sz w:val="24"/>
          <w:szCs w:val="24"/>
        </w:rPr>
        <w:t>Provincial Vice Presidents:</w:t>
      </w:r>
    </w:p>
    <w:p w:rsidR="005D100F" w:rsidRPr="008052B3" w:rsidRDefault="000B0FEC" w:rsidP="008052B3">
      <w:pPr>
        <w:numPr>
          <w:ilvl w:val="2"/>
          <w:numId w:val="1"/>
        </w:numPr>
        <w:rPr>
          <w:rFonts w:cstheme="minorHAnsi"/>
          <w:sz w:val="24"/>
          <w:szCs w:val="24"/>
        </w:rPr>
      </w:pPr>
      <w:r w:rsidRPr="008052B3">
        <w:rPr>
          <w:rFonts w:cstheme="minorHAnsi"/>
          <w:sz w:val="24"/>
          <w:szCs w:val="24"/>
        </w:rPr>
        <w:t>Quebec: Christine Auger</w:t>
      </w:r>
    </w:p>
    <w:p w:rsidR="005D100F" w:rsidRPr="008052B3" w:rsidRDefault="000B0FEC" w:rsidP="008052B3">
      <w:pPr>
        <w:numPr>
          <w:ilvl w:val="2"/>
          <w:numId w:val="1"/>
        </w:numPr>
        <w:rPr>
          <w:rFonts w:cstheme="minorHAnsi"/>
          <w:sz w:val="24"/>
          <w:szCs w:val="24"/>
        </w:rPr>
      </w:pPr>
      <w:r w:rsidRPr="008052B3">
        <w:rPr>
          <w:rFonts w:cstheme="minorHAnsi"/>
          <w:sz w:val="24"/>
          <w:szCs w:val="24"/>
        </w:rPr>
        <w:t>Ontario: Tammy Coutu</w:t>
      </w:r>
    </w:p>
    <w:p w:rsidR="005D100F" w:rsidRPr="008052B3" w:rsidRDefault="000B0FEC" w:rsidP="008052B3">
      <w:pPr>
        <w:numPr>
          <w:ilvl w:val="2"/>
          <w:numId w:val="1"/>
        </w:numPr>
        <w:rPr>
          <w:rFonts w:cstheme="minorHAnsi"/>
          <w:sz w:val="24"/>
          <w:szCs w:val="24"/>
        </w:rPr>
      </w:pPr>
      <w:r w:rsidRPr="008052B3">
        <w:rPr>
          <w:rFonts w:cstheme="minorHAnsi"/>
          <w:sz w:val="24"/>
          <w:szCs w:val="24"/>
        </w:rPr>
        <w:t xml:space="preserve">Nova Scotia: </w:t>
      </w:r>
      <w:proofErr w:type="spellStart"/>
      <w:r w:rsidRPr="008052B3">
        <w:rPr>
          <w:rFonts w:cstheme="minorHAnsi"/>
          <w:sz w:val="24"/>
          <w:szCs w:val="24"/>
        </w:rPr>
        <w:t>Gord</w:t>
      </w:r>
      <w:proofErr w:type="spellEnd"/>
      <w:r w:rsidRPr="008052B3">
        <w:rPr>
          <w:rFonts w:cstheme="minorHAnsi"/>
          <w:sz w:val="24"/>
          <w:szCs w:val="24"/>
        </w:rPr>
        <w:t xml:space="preserve"> Anderson</w:t>
      </w:r>
    </w:p>
    <w:p w:rsidR="005D100F" w:rsidRPr="008052B3" w:rsidRDefault="000B0FEC" w:rsidP="008052B3">
      <w:pPr>
        <w:numPr>
          <w:ilvl w:val="2"/>
          <w:numId w:val="1"/>
        </w:numPr>
        <w:rPr>
          <w:rFonts w:cstheme="minorHAnsi"/>
          <w:sz w:val="24"/>
          <w:szCs w:val="24"/>
        </w:rPr>
      </w:pPr>
      <w:r w:rsidRPr="008052B3">
        <w:rPr>
          <w:rFonts w:cstheme="minorHAnsi"/>
          <w:sz w:val="24"/>
          <w:szCs w:val="24"/>
        </w:rPr>
        <w:t xml:space="preserve">BC: </w:t>
      </w:r>
      <w:proofErr w:type="spellStart"/>
      <w:r w:rsidRPr="008052B3">
        <w:rPr>
          <w:rFonts w:cstheme="minorHAnsi"/>
          <w:sz w:val="24"/>
          <w:szCs w:val="24"/>
        </w:rPr>
        <w:t>Teddi</w:t>
      </w:r>
      <w:proofErr w:type="spellEnd"/>
      <w:r w:rsidRPr="008052B3">
        <w:rPr>
          <w:rFonts w:cstheme="minorHAnsi"/>
          <w:sz w:val="24"/>
          <w:szCs w:val="24"/>
        </w:rPr>
        <w:t xml:space="preserve"> Orenstein</w:t>
      </w:r>
    </w:p>
    <w:p w:rsidR="0020461D" w:rsidRPr="008052B3" w:rsidRDefault="0020461D">
      <w:pPr>
        <w:rPr>
          <w:rFonts w:cstheme="minorHAnsi"/>
          <w:sz w:val="24"/>
          <w:szCs w:val="24"/>
        </w:rPr>
      </w:pPr>
      <w:r w:rsidRPr="008052B3">
        <w:rPr>
          <w:rFonts w:cstheme="minorHAnsi"/>
          <w:sz w:val="24"/>
          <w:szCs w:val="24"/>
        </w:rPr>
        <w:t>All positions were acclaimed.</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New Business</w:t>
      </w:r>
    </w:p>
    <w:p w:rsidR="0020461D" w:rsidRPr="008052B3" w:rsidRDefault="0020461D">
      <w:pPr>
        <w:rPr>
          <w:rFonts w:cstheme="minorHAnsi"/>
          <w:sz w:val="24"/>
          <w:szCs w:val="24"/>
        </w:rPr>
      </w:pPr>
      <w:r w:rsidRPr="008052B3">
        <w:rPr>
          <w:rFonts w:cstheme="minorHAnsi"/>
          <w:sz w:val="24"/>
          <w:szCs w:val="24"/>
        </w:rPr>
        <w:t xml:space="preserve"> Presentation by Sarah Case </w:t>
      </w:r>
      <w:proofErr w:type="spellStart"/>
      <w:r w:rsidRPr="008052B3">
        <w:rPr>
          <w:rFonts w:cstheme="minorHAnsi"/>
          <w:sz w:val="24"/>
          <w:szCs w:val="24"/>
        </w:rPr>
        <w:t>Moscrop</w:t>
      </w:r>
      <w:proofErr w:type="spellEnd"/>
      <w:r w:rsidRPr="008052B3">
        <w:rPr>
          <w:rFonts w:cstheme="minorHAnsi"/>
          <w:sz w:val="24"/>
          <w:szCs w:val="24"/>
        </w:rPr>
        <w:t xml:space="preserve">, CYA: Sarah unfortunately had to leave before this item </w:t>
      </w:r>
      <w:r w:rsidR="00AB1D7E" w:rsidRPr="008052B3">
        <w:rPr>
          <w:rFonts w:cstheme="minorHAnsi"/>
          <w:sz w:val="24"/>
          <w:szCs w:val="24"/>
        </w:rPr>
        <w:t>on the</w:t>
      </w:r>
      <w:r w:rsidRPr="008052B3">
        <w:rPr>
          <w:rFonts w:cstheme="minorHAnsi"/>
          <w:sz w:val="24"/>
          <w:szCs w:val="24"/>
        </w:rPr>
        <w:t xml:space="preserve"> agenda.  Cyrille presented the Long Term Sailing Development Program.</w:t>
      </w:r>
    </w:p>
    <w:p w:rsidR="00443CA3" w:rsidRPr="008052B3" w:rsidRDefault="00443CA3" w:rsidP="00443CA3">
      <w:pPr>
        <w:numPr>
          <w:ilvl w:val="0"/>
          <w:numId w:val="1"/>
        </w:numPr>
        <w:rPr>
          <w:rFonts w:cstheme="minorHAnsi"/>
          <w:sz w:val="24"/>
          <w:szCs w:val="24"/>
        </w:rPr>
      </w:pPr>
      <w:r w:rsidRPr="008052B3">
        <w:rPr>
          <w:rFonts w:cstheme="minorHAnsi"/>
          <w:b/>
          <w:bCs/>
          <w:sz w:val="24"/>
          <w:szCs w:val="24"/>
          <w:lang w:val="en-US"/>
        </w:rPr>
        <w:t>Termination</w:t>
      </w:r>
    </w:p>
    <w:p w:rsidR="0020461D" w:rsidRPr="008052B3" w:rsidRDefault="0020461D">
      <w:pPr>
        <w:rPr>
          <w:rFonts w:cstheme="minorHAnsi"/>
          <w:sz w:val="24"/>
          <w:szCs w:val="24"/>
        </w:rPr>
      </w:pPr>
      <w:r w:rsidRPr="008052B3">
        <w:rPr>
          <w:rFonts w:cstheme="minorHAnsi"/>
          <w:sz w:val="24"/>
          <w:szCs w:val="24"/>
        </w:rPr>
        <w:t>Termination:</w:t>
      </w:r>
      <w:r w:rsidRPr="008052B3">
        <w:rPr>
          <w:rFonts w:cstheme="minorHAnsi"/>
          <w:sz w:val="24"/>
          <w:szCs w:val="24"/>
        </w:rPr>
        <w:tab/>
        <w:t xml:space="preserve">as all business had been completed Cyrille requested a move to terminate.  Move to terminate C Caldwell, second K Richardson </w:t>
      </w:r>
    </w:p>
    <w:sectPr w:rsidR="0020461D" w:rsidRPr="00805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0DAD"/>
    <w:multiLevelType w:val="hybridMultilevel"/>
    <w:tmpl w:val="CDB0607E"/>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1">
    <w:nsid w:val="17B406AE"/>
    <w:multiLevelType w:val="hybridMultilevel"/>
    <w:tmpl w:val="765AC10E"/>
    <w:lvl w:ilvl="0" w:tplc="E506C3EA">
      <w:start w:val="1"/>
      <w:numFmt w:val="decimal"/>
      <w:lvlText w:val="%1."/>
      <w:lvlJc w:val="left"/>
      <w:pPr>
        <w:tabs>
          <w:tab w:val="num" w:pos="360"/>
        </w:tabs>
        <w:ind w:left="360" w:hanging="360"/>
      </w:pPr>
      <w:rPr>
        <w:b/>
      </w:rPr>
    </w:lvl>
    <w:lvl w:ilvl="1" w:tplc="A9465D7E">
      <w:start w:val="1059"/>
      <w:numFmt w:val="bullet"/>
      <w:lvlText w:val="–"/>
      <w:lvlJc w:val="left"/>
      <w:pPr>
        <w:tabs>
          <w:tab w:val="num" w:pos="1080"/>
        </w:tabs>
        <w:ind w:left="1080" w:hanging="360"/>
      </w:pPr>
      <w:rPr>
        <w:rFonts w:ascii="Times New Roman" w:hAnsi="Times New Roman" w:cs="Times New Roman" w:hint="default"/>
      </w:rPr>
    </w:lvl>
    <w:lvl w:ilvl="2" w:tplc="4828A3E2">
      <w:start w:val="1"/>
      <w:numFmt w:val="decimal"/>
      <w:lvlText w:val="%3."/>
      <w:lvlJc w:val="left"/>
      <w:pPr>
        <w:tabs>
          <w:tab w:val="num" w:pos="1800"/>
        </w:tabs>
        <w:ind w:left="1800" w:hanging="360"/>
      </w:pPr>
    </w:lvl>
    <w:lvl w:ilvl="3" w:tplc="962693E6">
      <w:start w:val="1"/>
      <w:numFmt w:val="decimal"/>
      <w:lvlText w:val="%4."/>
      <w:lvlJc w:val="left"/>
      <w:pPr>
        <w:tabs>
          <w:tab w:val="num" w:pos="2520"/>
        </w:tabs>
        <w:ind w:left="2520" w:hanging="360"/>
      </w:pPr>
    </w:lvl>
    <w:lvl w:ilvl="4" w:tplc="8634DEDE">
      <w:start w:val="1"/>
      <w:numFmt w:val="decimal"/>
      <w:lvlText w:val="%5."/>
      <w:lvlJc w:val="left"/>
      <w:pPr>
        <w:tabs>
          <w:tab w:val="num" w:pos="3240"/>
        </w:tabs>
        <w:ind w:left="3240" w:hanging="360"/>
      </w:pPr>
    </w:lvl>
    <w:lvl w:ilvl="5" w:tplc="70E80366">
      <w:start w:val="1"/>
      <w:numFmt w:val="decimal"/>
      <w:lvlText w:val="%6."/>
      <w:lvlJc w:val="left"/>
      <w:pPr>
        <w:tabs>
          <w:tab w:val="num" w:pos="3960"/>
        </w:tabs>
        <w:ind w:left="3960" w:hanging="360"/>
      </w:pPr>
    </w:lvl>
    <w:lvl w:ilvl="6" w:tplc="D17C1AEC">
      <w:start w:val="1"/>
      <w:numFmt w:val="decimal"/>
      <w:lvlText w:val="%7."/>
      <w:lvlJc w:val="left"/>
      <w:pPr>
        <w:tabs>
          <w:tab w:val="num" w:pos="4680"/>
        </w:tabs>
        <w:ind w:left="4680" w:hanging="360"/>
      </w:pPr>
    </w:lvl>
    <w:lvl w:ilvl="7" w:tplc="43C89CCE">
      <w:start w:val="1"/>
      <w:numFmt w:val="decimal"/>
      <w:lvlText w:val="%8."/>
      <w:lvlJc w:val="left"/>
      <w:pPr>
        <w:tabs>
          <w:tab w:val="num" w:pos="5400"/>
        </w:tabs>
        <w:ind w:left="5400" w:hanging="360"/>
      </w:pPr>
    </w:lvl>
    <w:lvl w:ilvl="8" w:tplc="F4E80872">
      <w:start w:val="1"/>
      <w:numFmt w:val="decimal"/>
      <w:lvlText w:val="%9."/>
      <w:lvlJc w:val="left"/>
      <w:pPr>
        <w:tabs>
          <w:tab w:val="num" w:pos="6120"/>
        </w:tabs>
        <w:ind w:left="6120" w:hanging="360"/>
      </w:pPr>
    </w:lvl>
  </w:abstractNum>
  <w:abstractNum w:abstractNumId="2">
    <w:nsid w:val="1A7A758B"/>
    <w:multiLevelType w:val="hybridMultilevel"/>
    <w:tmpl w:val="5E8A3016"/>
    <w:lvl w:ilvl="0" w:tplc="44F4B83A">
      <w:start w:val="1"/>
      <w:numFmt w:val="bullet"/>
      <w:lvlText w:val="•"/>
      <w:lvlJc w:val="left"/>
      <w:pPr>
        <w:tabs>
          <w:tab w:val="num" w:pos="720"/>
        </w:tabs>
        <w:ind w:left="720" w:hanging="360"/>
      </w:pPr>
      <w:rPr>
        <w:rFonts w:ascii="Times New Roman" w:hAnsi="Times New Roman" w:hint="default"/>
      </w:rPr>
    </w:lvl>
    <w:lvl w:ilvl="1" w:tplc="2E48F21C">
      <w:start w:val="969"/>
      <w:numFmt w:val="bullet"/>
      <w:lvlText w:val="–"/>
      <w:lvlJc w:val="left"/>
      <w:pPr>
        <w:tabs>
          <w:tab w:val="num" w:pos="1440"/>
        </w:tabs>
        <w:ind w:left="1440" w:hanging="360"/>
      </w:pPr>
      <w:rPr>
        <w:rFonts w:ascii="Times New Roman" w:hAnsi="Times New Roman" w:hint="default"/>
      </w:rPr>
    </w:lvl>
    <w:lvl w:ilvl="2" w:tplc="A1C0C3A2">
      <w:start w:val="969"/>
      <w:numFmt w:val="bullet"/>
      <w:lvlText w:val="•"/>
      <w:lvlJc w:val="left"/>
      <w:pPr>
        <w:tabs>
          <w:tab w:val="num" w:pos="2160"/>
        </w:tabs>
        <w:ind w:left="2160" w:hanging="360"/>
      </w:pPr>
      <w:rPr>
        <w:rFonts w:ascii="Times New Roman" w:hAnsi="Times New Roman" w:hint="default"/>
      </w:rPr>
    </w:lvl>
    <w:lvl w:ilvl="3" w:tplc="A11C3D7E" w:tentative="1">
      <w:start w:val="1"/>
      <w:numFmt w:val="bullet"/>
      <w:lvlText w:val="•"/>
      <w:lvlJc w:val="left"/>
      <w:pPr>
        <w:tabs>
          <w:tab w:val="num" w:pos="2880"/>
        </w:tabs>
        <w:ind w:left="2880" w:hanging="360"/>
      </w:pPr>
      <w:rPr>
        <w:rFonts w:ascii="Times New Roman" w:hAnsi="Times New Roman" w:hint="default"/>
      </w:rPr>
    </w:lvl>
    <w:lvl w:ilvl="4" w:tplc="800EF5BA" w:tentative="1">
      <w:start w:val="1"/>
      <w:numFmt w:val="bullet"/>
      <w:lvlText w:val="•"/>
      <w:lvlJc w:val="left"/>
      <w:pPr>
        <w:tabs>
          <w:tab w:val="num" w:pos="3600"/>
        </w:tabs>
        <w:ind w:left="3600" w:hanging="360"/>
      </w:pPr>
      <w:rPr>
        <w:rFonts w:ascii="Times New Roman" w:hAnsi="Times New Roman" w:hint="default"/>
      </w:rPr>
    </w:lvl>
    <w:lvl w:ilvl="5" w:tplc="897E1232" w:tentative="1">
      <w:start w:val="1"/>
      <w:numFmt w:val="bullet"/>
      <w:lvlText w:val="•"/>
      <w:lvlJc w:val="left"/>
      <w:pPr>
        <w:tabs>
          <w:tab w:val="num" w:pos="4320"/>
        </w:tabs>
        <w:ind w:left="4320" w:hanging="360"/>
      </w:pPr>
      <w:rPr>
        <w:rFonts w:ascii="Times New Roman" w:hAnsi="Times New Roman" w:hint="default"/>
      </w:rPr>
    </w:lvl>
    <w:lvl w:ilvl="6" w:tplc="44D898E0" w:tentative="1">
      <w:start w:val="1"/>
      <w:numFmt w:val="bullet"/>
      <w:lvlText w:val="•"/>
      <w:lvlJc w:val="left"/>
      <w:pPr>
        <w:tabs>
          <w:tab w:val="num" w:pos="5040"/>
        </w:tabs>
        <w:ind w:left="5040" w:hanging="360"/>
      </w:pPr>
      <w:rPr>
        <w:rFonts w:ascii="Times New Roman" w:hAnsi="Times New Roman" w:hint="default"/>
      </w:rPr>
    </w:lvl>
    <w:lvl w:ilvl="7" w:tplc="30D47E0C" w:tentative="1">
      <w:start w:val="1"/>
      <w:numFmt w:val="bullet"/>
      <w:lvlText w:val="•"/>
      <w:lvlJc w:val="left"/>
      <w:pPr>
        <w:tabs>
          <w:tab w:val="num" w:pos="5760"/>
        </w:tabs>
        <w:ind w:left="5760" w:hanging="360"/>
      </w:pPr>
      <w:rPr>
        <w:rFonts w:ascii="Times New Roman" w:hAnsi="Times New Roman" w:hint="default"/>
      </w:rPr>
    </w:lvl>
    <w:lvl w:ilvl="8" w:tplc="114E57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966B73"/>
    <w:multiLevelType w:val="hybridMultilevel"/>
    <w:tmpl w:val="82D6ABD6"/>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4">
    <w:nsid w:val="27B74314"/>
    <w:multiLevelType w:val="hybridMultilevel"/>
    <w:tmpl w:val="EF341BD8"/>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5">
    <w:nsid w:val="41B466DF"/>
    <w:multiLevelType w:val="hybridMultilevel"/>
    <w:tmpl w:val="F4805FE6"/>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6">
    <w:nsid w:val="41EE1400"/>
    <w:multiLevelType w:val="hybridMultilevel"/>
    <w:tmpl w:val="0ADAA5E4"/>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7">
    <w:nsid w:val="4A8D34EB"/>
    <w:multiLevelType w:val="hybridMultilevel"/>
    <w:tmpl w:val="D3563A66"/>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8">
    <w:nsid w:val="58BE4C9C"/>
    <w:multiLevelType w:val="hybridMultilevel"/>
    <w:tmpl w:val="8AC41AA4"/>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9">
    <w:nsid w:val="6C2D3E86"/>
    <w:multiLevelType w:val="hybridMultilevel"/>
    <w:tmpl w:val="2F38CD68"/>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10">
    <w:nsid w:val="73D46C33"/>
    <w:multiLevelType w:val="hybridMultilevel"/>
    <w:tmpl w:val="DB2EEF56"/>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abstractNum w:abstractNumId="11">
    <w:nsid w:val="782278E8"/>
    <w:multiLevelType w:val="hybridMultilevel"/>
    <w:tmpl w:val="9C947DA2"/>
    <w:lvl w:ilvl="0" w:tplc="A718E28C">
      <w:start w:val="1"/>
      <w:numFmt w:val="decimal"/>
      <w:lvlText w:val="%1."/>
      <w:lvlJc w:val="left"/>
      <w:pPr>
        <w:tabs>
          <w:tab w:val="num" w:pos="720"/>
        </w:tabs>
        <w:ind w:left="720" w:hanging="360"/>
      </w:pPr>
    </w:lvl>
    <w:lvl w:ilvl="1" w:tplc="A9465D7E">
      <w:start w:val="1059"/>
      <w:numFmt w:val="bullet"/>
      <w:lvlText w:val="–"/>
      <w:lvlJc w:val="left"/>
      <w:pPr>
        <w:tabs>
          <w:tab w:val="num" w:pos="1440"/>
        </w:tabs>
        <w:ind w:left="1440" w:hanging="360"/>
      </w:pPr>
      <w:rPr>
        <w:rFonts w:ascii="Times New Roman" w:hAnsi="Times New Roman" w:cs="Times New Roman" w:hint="default"/>
      </w:rPr>
    </w:lvl>
    <w:lvl w:ilvl="2" w:tplc="4828A3E2">
      <w:start w:val="1"/>
      <w:numFmt w:val="decimal"/>
      <w:lvlText w:val="%3."/>
      <w:lvlJc w:val="left"/>
      <w:pPr>
        <w:tabs>
          <w:tab w:val="num" w:pos="2160"/>
        </w:tabs>
        <w:ind w:left="2160" w:hanging="360"/>
      </w:pPr>
    </w:lvl>
    <w:lvl w:ilvl="3" w:tplc="962693E6">
      <w:start w:val="1"/>
      <w:numFmt w:val="decimal"/>
      <w:lvlText w:val="%4."/>
      <w:lvlJc w:val="left"/>
      <w:pPr>
        <w:tabs>
          <w:tab w:val="num" w:pos="2880"/>
        </w:tabs>
        <w:ind w:left="2880" w:hanging="360"/>
      </w:pPr>
    </w:lvl>
    <w:lvl w:ilvl="4" w:tplc="8634DEDE">
      <w:start w:val="1"/>
      <w:numFmt w:val="decimal"/>
      <w:lvlText w:val="%5."/>
      <w:lvlJc w:val="left"/>
      <w:pPr>
        <w:tabs>
          <w:tab w:val="num" w:pos="3600"/>
        </w:tabs>
        <w:ind w:left="3600" w:hanging="360"/>
      </w:pPr>
    </w:lvl>
    <w:lvl w:ilvl="5" w:tplc="70E80366">
      <w:start w:val="1"/>
      <w:numFmt w:val="decimal"/>
      <w:lvlText w:val="%6."/>
      <w:lvlJc w:val="left"/>
      <w:pPr>
        <w:tabs>
          <w:tab w:val="num" w:pos="4320"/>
        </w:tabs>
        <w:ind w:left="4320" w:hanging="360"/>
      </w:pPr>
    </w:lvl>
    <w:lvl w:ilvl="6" w:tplc="D17C1AEC">
      <w:start w:val="1"/>
      <w:numFmt w:val="decimal"/>
      <w:lvlText w:val="%7."/>
      <w:lvlJc w:val="left"/>
      <w:pPr>
        <w:tabs>
          <w:tab w:val="num" w:pos="5040"/>
        </w:tabs>
        <w:ind w:left="5040" w:hanging="360"/>
      </w:pPr>
    </w:lvl>
    <w:lvl w:ilvl="7" w:tplc="43C89CCE">
      <w:start w:val="1"/>
      <w:numFmt w:val="decimal"/>
      <w:lvlText w:val="%8."/>
      <w:lvlJc w:val="left"/>
      <w:pPr>
        <w:tabs>
          <w:tab w:val="num" w:pos="5760"/>
        </w:tabs>
        <w:ind w:left="5760" w:hanging="360"/>
      </w:pPr>
    </w:lvl>
    <w:lvl w:ilvl="8" w:tplc="F4E80872">
      <w:start w:val="1"/>
      <w:numFmt w:val="decimal"/>
      <w:lvlText w:val="%9."/>
      <w:lvlJc w:val="left"/>
      <w:pPr>
        <w:tabs>
          <w:tab w:val="num" w:pos="6480"/>
        </w:tabs>
        <w:ind w:left="6480" w:hanging="360"/>
      </w:pPr>
    </w:lvl>
  </w:abstractNum>
  <w:num w:numId="1">
    <w:abstractNumId w:val="1"/>
  </w:num>
  <w:num w:numId="2">
    <w:abstractNumId w:val="1"/>
  </w:num>
  <w:num w:numId="3">
    <w:abstractNumId w:val="4"/>
  </w:num>
  <w:num w:numId="4">
    <w:abstractNumId w:val="0"/>
  </w:num>
  <w:num w:numId="5">
    <w:abstractNumId w:val="3"/>
  </w:num>
  <w:num w:numId="6">
    <w:abstractNumId w:val="6"/>
  </w:num>
  <w:num w:numId="7">
    <w:abstractNumId w:val="7"/>
  </w:num>
  <w:num w:numId="8">
    <w:abstractNumId w:val="5"/>
  </w:num>
  <w:num w:numId="9">
    <w:abstractNumId w:val="9"/>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3A"/>
    <w:rsid w:val="0004474D"/>
    <w:rsid w:val="000B0FEC"/>
    <w:rsid w:val="0012358C"/>
    <w:rsid w:val="001B10A9"/>
    <w:rsid w:val="0020461D"/>
    <w:rsid w:val="00287532"/>
    <w:rsid w:val="002F04BB"/>
    <w:rsid w:val="003856C7"/>
    <w:rsid w:val="003870E3"/>
    <w:rsid w:val="004438E9"/>
    <w:rsid w:val="00443CA3"/>
    <w:rsid w:val="00445F4F"/>
    <w:rsid w:val="00493A3A"/>
    <w:rsid w:val="00497C2E"/>
    <w:rsid w:val="00511F5C"/>
    <w:rsid w:val="0051693A"/>
    <w:rsid w:val="005D100F"/>
    <w:rsid w:val="005D1BA5"/>
    <w:rsid w:val="006E6F2A"/>
    <w:rsid w:val="00727A7A"/>
    <w:rsid w:val="00750F3E"/>
    <w:rsid w:val="00770368"/>
    <w:rsid w:val="007D295F"/>
    <w:rsid w:val="008052B3"/>
    <w:rsid w:val="009F1119"/>
    <w:rsid w:val="009F6E9A"/>
    <w:rsid w:val="00AB1D7E"/>
    <w:rsid w:val="00B06B61"/>
    <w:rsid w:val="00C40DF8"/>
    <w:rsid w:val="00C72FF9"/>
    <w:rsid w:val="00CC37A4"/>
    <w:rsid w:val="00E65D07"/>
    <w:rsid w:val="00E95A71"/>
    <w:rsid w:val="00EA33E8"/>
    <w:rsid w:val="00F52CF9"/>
    <w:rsid w:val="00F765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3378">
      <w:bodyDiv w:val="1"/>
      <w:marLeft w:val="0"/>
      <w:marRight w:val="0"/>
      <w:marTop w:val="0"/>
      <w:marBottom w:val="0"/>
      <w:divBdr>
        <w:top w:val="none" w:sz="0" w:space="0" w:color="auto"/>
        <w:left w:val="none" w:sz="0" w:space="0" w:color="auto"/>
        <w:bottom w:val="none" w:sz="0" w:space="0" w:color="auto"/>
        <w:right w:val="none" w:sz="0" w:space="0" w:color="auto"/>
      </w:divBdr>
    </w:div>
    <w:div w:id="1467817242">
      <w:bodyDiv w:val="1"/>
      <w:marLeft w:val="0"/>
      <w:marRight w:val="0"/>
      <w:marTop w:val="0"/>
      <w:marBottom w:val="0"/>
      <w:divBdr>
        <w:top w:val="none" w:sz="0" w:space="0" w:color="auto"/>
        <w:left w:val="none" w:sz="0" w:space="0" w:color="auto"/>
        <w:bottom w:val="none" w:sz="0" w:space="0" w:color="auto"/>
        <w:right w:val="none" w:sz="0" w:space="0" w:color="auto"/>
      </w:divBdr>
      <w:divsChild>
        <w:div w:id="422342516">
          <w:marLeft w:val="547"/>
          <w:marRight w:val="0"/>
          <w:marTop w:val="115"/>
          <w:marBottom w:val="0"/>
          <w:divBdr>
            <w:top w:val="none" w:sz="0" w:space="0" w:color="auto"/>
            <w:left w:val="none" w:sz="0" w:space="0" w:color="auto"/>
            <w:bottom w:val="none" w:sz="0" w:space="0" w:color="auto"/>
            <w:right w:val="none" w:sz="0" w:space="0" w:color="auto"/>
          </w:divBdr>
        </w:div>
        <w:div w:id="1297175258">
          <w:marLeft w:val="1166"/>
          <w:marRight w:val="0"/>
          <w:marTop w:val="96"/>
          <w:marBottom w:val="0"/>
          <w:divBdr>
            <w:top w:val="none" w:sz="0" w:space="0" w:color="auto"/>
            <w:left w:val="none" w:sz="0" w:space="0" w:color="auto"/>
            <w:bottom w:val="none" w:sz="0" w:space="0" w:color="auto"/>
            <w:right w:val="none" w:sz="0" w:space="0" w:color="auto"/>
          </w:divBdr>
        </w:div>
        <w:div w:id="2060593267">
          <w:marLeft w:val="1166"/>
          <w:marRight w:val="0"/>
          <w:marTop w:val="96"/>
          <w:marBottom w:val="0"/>
          <w:divBdr>
            <w:top w:val="none" w:sz="0" w:space="0" w:color="auto"/>
            <w:left w:val="none" w:sz="0" w:space="0" w:color="auto"/>
            <w:bottom w:val="none" w:sz="0" w:space="0" w:color="auto"/>
            <w:right w:val="none" w:sz="0" w:space="0" w:color="auto"/>
          </w:divBdr>
        </w:div>
        <w:div w:id="256249917">
          <w:marLeft w:val="1166"/>
          <w:marRight w:val="0"/>
          <w:marTop w:val="96"/>
          <w:marBottom w:val="0"/>
          <w:divBdr>
            <w:top w:val="none" w:sz="0" w:space="0" w:color="auto"/>
            <w:left w:val="none" w:sz="0" w:space="0" w:color="auto"/>
            <w:bottom w:val="none" w:sz="0" w:space="0" w:color="auto"/>
            <w:right w:val="none" w:sz="0" w:space="0" w:color="auto"/>
          </w:divBdr>
        </w:div>
        <w:div w:id="663975362">
          <w:marLeft w:val="1800"/>
          <w:marRight w:val="0"/>
          <w:marTop w:val="96"/>
          <w:marBottom w:val="0"/>
          <w:divBdr>
            <w:top w:val="none" w:sz="0" w:space="0" w:color="auto"/>
            <w:left w:val="none" w:sz="0" w:space="0" w:color="auto"/>
            <w:bottom w:val="none" w:sz="0" w:space="0" w:color="auto"/>
            <w:right w:val="none" w:sz="0" w:space="0" w:color="auto"/>
          </w:divBdr>
        </w:div>
        <w:div w:id="2103791270">
          <w:marLeft w:val="1800"/>
          <w:marRight w:val="0"/>
          <w:marTop w:val="96"/>
          <w:marBottom w:val="0"/>
          <w:divBdr>
            <w:top w:val="none" w:sz="0" w:space="0" w:color="auto"/>
            <w:left w:val="none" w:sz="0" w:space="0" w:color="auto"/>
            <w:bottom w:val="none" w:sz="0" w:space="0" w:color="auto"/>
            <w:right w:val="none" w:sz="0" w:space="0" w:color="auto"/>
          </w:divBdr>
        </w:div>
        <w:div w:id="931469372">
          <w:marLeft w:val="1800"/>
          <w:marRight w:val="0"/>
          <w:marTop w:val="96"/>
          <w:marBottom w:val="0"/>
          <w:divBdr>
            <w:top w:val="none" w:sz="0" w:space="0" w:color="auto"/>
            <w:left w:val="none" w:sz="0" w:space="0" w:color="auto"/>
            <w:bottom w:val="none" w:sz="0" w:space="0" w:color="auto"/>
            <w:right w:val="none" w:sz="0" w:space="0" w:color="auto"/>
          </w:divBdr>
        </w:div>
        <w:div w:id="146165037">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11891</Characters>
  <Application>Microsoft Macintosh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Yuill</cp:lastModifiedBy>
  <cp:revision>2</cp:revision>
  <dcterms:created xsi:type="dcterms:W3CDTF">2012-08-22T02:21:00Z</dcterms:created>
  <dcterms:modified xsi:type="dcterms:W3CDTF">2012-08-22T02:21:00Z</dcterms:modified>
</cp:coreProperties>
</file>